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4564"/>
        <w:gridCol w:w="4565"/>
      </w:tblGrid>
      <w:tr w:rsidR="00053994" w:rsidRPr="000B7473" w14:paraId="2DBD6CF8" w14:textId="77777777" w:rsidTr="00053994">
        <w:tc>
          <w:tcPr>
            <w:tcW w:w="4564" w:type="dxa"/>
          </w:tcPr>
          <w:p w14:paraId="6F36CD88" w14:textId="77777777" w:rsidR="00053994" w:rsidRDefault="00053994" w:rsidP="00C20A5E">
            <w:pPr>
              <w:pStyle w:val="BodyText"/>
              <w:spacing w:after="0"/>
              <w:contextualSpacing/>
              <w:jc w:val="center"/>
              <w:rPr>
                <w:rStyle w:val="BodyTextChar"/>
                <w:b/>
              </w:rPr>
            </w:pPr>
            <w:r w:rsidRPr="000B7473">
              <w:rPr>
                <w:rStyle w:val="BodyTextChar"/>
                <w:b/>
              </w:rPr>
              <w:t>INVESTĪCIJU LĪGUMS</w:t>
            </w:r>
          </w:p>
          <w:p w14:paraId="524E0DA0" w14:textId="77777777" w:rsidR="00C20A5E" w:rsidRPr="000B7473" w:rsidRDefault="00C20A5E" w:rsidP="00C20A5E">
            <w:pPr>
              <w:pStyle w:val="BodyText"/>
              <w:spacing w:after="0"/>
              <w:contextualSpacing/>
              <w:jc w:val="center"/>
              <w:rPr>
                <w:b/>
              </w:rPr>
            </w:pPr>
          </w:p>
          <w:p w14:paraId="2477CD80" w14:textId="436576A6" w:rsidR="00053994" w:rsidRDefault="00053994" w:rsidP="00C20A5E">
            <w:pPr>
              <w:pStyle w:val="BodyText"/>
              <w:tabs>
                <w:tab w:val="left" w:leader="underscore" w:pos="1464"/>
              </w:tabs>
              <w:spacing w:after="0"/>
              <w:contextualSpacing/>
              <w:jc w:val="both"/>
              <w:rPr>
                <w:rStyle w:val="BodyTextChar"/>
              </w:rPr>
            </w:pPr>
            <w:r w:rsidRPr="000B7473">
              <w:rPr>
                <w:rStyle w:val="BodyTextChar"/>
              </w:rPr>
              <w:t>Šis investīciju līgums (turpmāk tekstā — "Līgums") ir noslēgts Rīgā, Latvijā, 202</w:t>
            </w:r>
            <w:r w:rsidR="009E6AFA">
              <w:rPr>
                <w:rStyle w:val="BodyTextChar"/>
              </w:rPr>
              <w:t>6</w:t>
            </w:r>
            <w:r w:rsidRPr="000B7473">
              <w:rPr>
                <w:rStyle w:val="BodyTextChar"/>
              </w:rPr>
              <w:t>.</w:t>
            </w:r>
            <w:r w:rsidR="000B7473" w:rsidRPr="000B7473">
              <w:rPr>
                <w:rStyle w:val="BodyTextChar"/>
              </w:rPr>
              <w:t>g</w:t>
            </w:r>
            <w:r w:rsidRPr="000B7473">
              <w:rPr>
                <w:rStyle w:val="BodyTextChar"/>
              </w:rPr>
              <w:t>ada</w:t>
            </w:r>
            <w:r w:rsidR="001454BC" w:rsidRPr="000B7473">
              <w:rPr>
                <w:rStyle w:val="BodyTextChar"/>
              </w:rPr>
              <w:t xml:space="preserve"> </w:t>
            </w:r>
            <w:r w:rsidR="009E6AFA">
              <w:rPr>
                <w:rStyle w:val="BodyTextChar"/>
              </w:rPr>
              <w:t>_________</w:t>
            </w:r>
            <w:r w:rsidRPr="000B7473">
              <w:rPr>
                <w:rStyle w:val="BodyTextChar"/>
              </w:rPr>
              <w:t>, (turpmāk tekstā — "Parakstīšanas datums") starp:</w:t>
            </w:r>
          </w:p>
          <w:p w14:paraId="722298E7" w14:textId="77777777" w:rsidR="00C20A5E" w:rsidRPr="000B7473" w:rsidRDefault="00C20A5E" w:rsidP="00C20A5E">
            <w:pPr>
              <w:pStyle w:val="BodyText"/>
              <w:tabs>
                <w:tab w:val="left" w:leader="underscore" w:pos="1464"/>
              </w:tabs>
              <w:spacing w:after="0"/>
              <w:contextualSpacing/>
              <w:jc w:val="both"/>
            </w:pPr>
          </w:p>
          <w:p w14:paraId="23135AFA" w14:textId="38263957" w:rsidR="00053994" w:rsidRPr="000B7473" w:rsidRDefault="00053994" w:rsidP="00C20A5E">
            <w:pPr>
              <w:pStyle w:val="BodyText"/>
              <w:spacing w:after="0"/>
              <w:contextualSpacing/>
              <w:jc w:val="both"/>
            </w:pPr>
            <w:r w:rsidRPr="000B7473">
              <w:rPr>
                <w:rStyle w:val="BodyTextChar"/>
              </w:rPr>
              <w:t>Rīgas brīvostas pārvaldi, reģistrācijas numurs: 90000512408, juridiskā adrese:</w:t>
            </w:r>
            <w:r w:rsidR="001454BC" w:rsidRPr="000B7473">
              <w:t xml:space="preserve"> </w:t>
            </w:r>
            <w:r w:rsidR="001454BC" w:rsidRPr="000B7473">
              <w:rPr>
                <w:rStyle w:val="BodyTextChar"/>
              </w:rPr>
              <w:t>Mihaila Tāla iela 1, Rīga, LV-1045, Latvija</w:t>
            </w:r>
            <w:r w:rsidRPr="000B7473">
              <w:rPr>
                <w:rStyle w:val="BodyTextChar"/>
              </w:rPr>
              <w:t xml:space="preserve">, </w:t>
            </w:r>
            <w:r w:rsidR="001454BC" w:rsidRPr="000B7473">
              <w:rPr>
                <w:rStyle w:val="BodyTextChar"/>
              </w:rPr>
              <w:t>pārvaldnieks Ansis Zeltiņa personā</w:t>
            </w:r>
            <w:r w:rsidRPr="000B7473">
              <w:rPr>
                <w:rStyle w:val="BodyTextChar"/>
              </w:rPr>
              <w:t xml:space="preserve"> (turpmāk tekstā – "Ostas pārvalde")</w:t>
            </w:r>
            <w:r w:rsidR="001454BC" w:rsidRPr="000B7473">
              <w:rPr>
                <w:rStyle w:val="BodyTextChar"/>
              </w:rPr>
              <w:t xml:space="preserve">, kurš rīkojas uz Nolikuma un Rīgas brīvostas pārvaldes valdes </w:t>
            </w:r>
            <w:r w:rsidR="009E6AFA">
              <w:rPr>
                <w:rStyle w:val="BodyTextChar"/>
              </w:rPr>
              <w:t>________</w:t>
            </w:r>
            <w:r w:rsidR="001454BC" w:rsidRPr="000B7473">
              <w:rPr>
                <w:rStyle w:val="BodyTextChar"/>
              </w:rPr>
              <w:t xml:space="preserve"> lēmuma Nr. </w:t>
            </w:r>
            <w:r w:rsidR="009E6AFA">
              <w:rPr>
                <w:rStyle w:val="BodyTextChar"/>
              </w:rPr>
              <w:t>_______</w:t>
            </w:r>
            <w:r w:rsidR="001454BC" w:rsidRPr="000B7473">
              <w:rPr>
                <w:rStyle w:val="BodyTextChar"/>
              </w:rPr>
              <w:t xml:space="preserve"> pamata,</w:t>
            </w:r>
            <w:r w:rsidR="000B7473">
              <w:rPr>
                <w:rStyle w:val="BodyTextChar"/>
              </w:rPr>
              <w:t xml:space="preserve"> </w:t>
            </w:r>
            <w:r w:rsidR="001454BC" w:rsidRPr="000B7473">
              <w:rPr>
                <w:rStyle w:val="BodyTextChar"/>
              </w:rPr>
              <w:t>un</w:t>
            </w:r>
          </w:p>
          <w:p w14:paraId="3C1C2FE7" w14:textId="77777777" w:rsidR="00C20A5E" w:rsidRDefault="00C20A5E" w:rsidP="00C20A5E">
            <w:pPr>
              <w:pStyle w:val="BodyText"/>
              <w:tabs>
                <w:tab w:val="left" w:leader="underscore" w:pos="4685"/>
                <w:tab w:val="left" w:leader="underscore" w:pos="6149"/>
                <w:tab w:val="left" w:leader="underscore" w:pos="8990"/>
                <w:tab w:val="left" w:leader="underscore" w:pos="8991"/>
              </w:tabs>
              <w:spacing w:after="0"/>
              <w:contextualSpacing/>
              <w:jc w:val="both"/>
              <w:rPr>
                <w:rStyle w:val="BodyTextChar"/>
              </w:rPr>
            </w:pPr>
          </w:p>
          <w:p w14:paraId="094B5D5F" w14:textId="77777777" w:rsidR="009E13CF" w:rsidRDefault="009E13CF" w:rsidP="00C20A5E">
            <w:pPr>
              <w:pStyle w:val="BodyText"/>
              <w:tabs>
                <w:tab w:val="left" w:leader="underscore" w:pos="4685"/>
                <w:tab w:val="left" w:leader="underscore" w:pos="6149"/>
                <w:tab w:val="left" w:leader="underscore" w:pos="8990"/>
                <w:tab w:val="left" w:leader="underscore" w:pos="8991"/>
              </w:tabs>
              <w:spacing w:after="0"/>
              <w:contextualSpacing/>
              <w:jc w:val="both"/>
              <w:rPr>
                <w:rStyle w:val="BodyTextChar"/>
              </w:rPr>
            </w:pPr>
          </w:p>
          <w:p w14:paraId="629A30CF" w14:textId="44B2F68F" w:rsidR="000B7473" w:rsidRDefault="009E6AFA" w:rsidP="00C20A5E">
            <w:pPr>
              <w:pStyle w:val="BodyText"/>
              <w:tabs>
                <w:tab w:val="left" w:leader="underscore" w:pos="4685"/>
                <w:tab w:val="left" w:leader="underscore" w:pos="6149"/>
                <w:tab w:val="left" w:leader="underscore" w:pos="8990"/>
                <w:tab w:val="left" w:leader="underscore" w:pos="8991"/>
              </w:tabs>
              <w:spacing w:after="0"/>
              <w:contextualSpacing/>
              <w:jc w:val="both"/>
              <w:rPr>
                <w:rStyle w:val="BodyTextChar"/>
              </w:rPr>
            </w:pPr>
            <w:r>
              <w:rPr>
                <w:rStyle w:val="BodyTextChar"/>
              </w:rPr>
              <w:t>________________</w:t>
            </w:r>
            <w:r w:rsidR="00053994" w:rsidRPr="000B7473">
              <w:rPr>
                <w:rStyle w:val="BodyTextChar"/>
              </w:rPr>
              <w:t xml:space="preserve">, reģistrācijas numurs: </w:t>
            </w:r>
            <w:r>
              <w:rPr>
                <w:rStyle w:val="BodyTextChar"/>
              </w:rPr>
              <w:t>___________</w:t>
            </w:r>
            <w:r w:rsidR="00053994" w:rsidRPr="000B7473">
              <w:rPr>
                <w:rStyle w:val="BodyTextChar"/>
              </w:rPr>
              <w:t xml:space="preserve">, adrese: </w:t>
            </w:r>
            <w:r>
              <w:rPr>
                <w:rStyle w:val="BodyTextChar"/>
              </w:rPr>
              <w:t>_____________</w:t>
            </w:r>
            <w:r w:rsidR="00053994" w:rsidRPr="000B7473">
              <w:rPr>
                <w:rStyle w:val="BodyTextChar"/>
              </w:rPr>
              <w:t xml:space="preserve">, </w:t>
            </w:r>
            <w:r>
              <w:rPr>
                <w:rStyle w:val="BodyTextChar"/>
              </w:rPr>
              <w:t>___________</w:t>
            </w:r>
            <w:r w:rsidR="00053994" w:rsidRPr="000B7473">
              <w:rPr>
                <w:rStyle w:val="BodyTextChar"/>
              </w:rPr>
              <w:t>(turpmāk tekstā – "Investors"),</w:t>
            </w:r>
          </w:p>
          <w:p w14:paraId="58A40316" w14:textId="77777777" w:rsidR="009E13CF" w:rsidRDefault="009E13CF" w:rsidP="00C20A5E">
            <w:pPr>
              <w:pStyle w:val="BodyText"/>
              <w:tabs>
                <w:tab w:val="left" w:leader="underscore" w:pos="4685"/>
                <w:tab w:val="left" w:leader="underscore" w:pos="6149"/>
                <w:tab w:val="left" w:leader="underscore" w:pos="8990"/>
                <w:tab w:val="left" w:leader="underscore" w:pos="8991"/>
              </w:tabs>
              <w:spacing w:after="0"/>
              <w:contextualSpacing/>
              <w:jc w:val="both"/>
              <w:rPr>
                <w:rStyle w:val="BodyTextChar"/>
              </w:rPr>
            </w:pPr>
          </w:p>
          <w:p w14:paraId="0692093C" w14:textId="77777777" w:rsidR="009E13CF" w:rsidRDefault="009E13CF" w:rsidP="00C20A5E">
            <w:pPr>
              <w:pStyle w:val="BodyText"/>
              <w:tabs>
                <w:tab w:val="left" w:leader="underscore" w:pos="4685"/>
                <w:tab w:val="left" w:leader="underscore" w:pos="6149"/>
                <w:tab w:val="left" w:leader="underscore" w:pos="8990"/>
                <w:tab w:val="left" w:leader="underscore" w:pos="8991"/>
              </w:tabs>
              <w:spacing w:after="0"/>
              <w:contextualSpacing/>
              <w:jc w:val="both"/>
              <w:rPr>
                <w:rStyle w:val="BodyTextChar"/>
              </w:rPr>
            </w:pPr>
          </w:p>
          <w:p w14:paraId="6CB78D29" w14:textId="6F1B54D3" w:rsidR="00053994" w:rsidRPr="000B7473" w:rsidRDefault="00053994" w:rsidP="00C20A5E">
            <w:pPr>
              <w:pStyle w:val="BodyText"/>
              <w:tabs>
                <w:tab w:val="left" w:leader="underscore" w:pos="4685"/>
                <w:tab w:val="left" w:leader="underscore" w:pos="6149"/>
                <w:tab w:val="left" w:leader="underscore" w:pos="8990"/>
                <w:tab w:val="left" w:leader="underscore" w:pos="8991"/>
              </w:tabs>
              <w:spacing w:after="0"/>
              <w:contextualSpacing/>
              <w:jc w:val="both"/>
            </w:pPr>
            <w:r w:rsidRPr="000B7473">
              <w:rPr>
                <w:rStyle w:val="BodyTextChar"/>
              </w:rPr>
              <w:t>Ostas pārvalde un Investors turpmāk atsevišķi un kopā saukti: "Puse" vai "Puses",</w:t>
            </w:r>
          </w:p>
          <w:p w14:paraId="1FBAC6C5" w14:textId="77777777" w:rsidR="000B7473" w:rsidRDefault="000B7473" w:rsidP="00C20A5E">
            <w:pPr>
              <w:pStyle w:val="BodyText"/>
              <w:spacing w:after="0"/>
              <w:contextualSpacing/>
              <w:jc w:val="both"/>
              <w:rPr>
                <w:rStyle w:val="BodyTextChar"/>
              </w:rPr>
            </w:pPr>
          </w:p>
          <w:p w14:paraId="72C3AB35" w14:textId="77777777" w:rsidR="00C20A5E" w:rsidRDefault="00C20A5E" w:rsidP="00C20A5E">
            <w:pPr>
              <w:pStyle w:val="BodyText"/>
              <w:spacing w:after="0"/>
              <w:contextualSpacing/>
              <w:jc w:val="both"/>
              <w:rPr>
                <w:rStyle w:val="BodyTextChar"/>
              </w:rPr>
            </w:pPr>
          </w:p>
          <w:p w14:paraId="58AF527B" w14:textId="490227F5" w:rsidR="00053994" w:rsidRDefault="00053994" w:rsidP="00C20A5E">
            <w:pPr>
              <w:pStyle w:val="BodyText"/>
              <w:spacing w:after="0"/>
              <w:contextualSpacing/>
              <w:jc w:val="both"/>
              <w:rPr>
                <w:rStyle w:val="BodyTextChar"/>
              </w:rPr>
            </w:pPr>
            <w:r w:rsidRPr="000B7473">
              <w:rPr>
                <w:rStyle w:val="BodyTextChar"/>
              </w:rPr>
              <w:t>Ņemot vērā, ka Ostas pārvaldes organizētajā investoru atlases procedūrā Investors ir ieguvis nomas tiesības uz attiecīgo ostas infrastruktūru,</w:t>
            </w:r>
          </w:p>
          <w:p w14:paraId="44F1388C" w14:textId="77777777" w:rsidR="00134877" w:rsidRDefault="00134877" w:rsidP="00C20A5E">
            <w:pPr>
              <w:pStyle w:val="BodyText"/>
              <w:spacing w:after="0"/>
              <w:contextualSpacing/>
              <w:jc w:val="both"/>
              <w:rPr>
                <w:rStyle w:val="BodyTextChar"/>
              </w:rPr>
            </w:pPr>
          </w:p>
          <w:p w14:paraId="7A39CE1F" w14:textId="77777777" w:rsidR="00C20A5E" w:rsidRPr="000B7473" w:rsidRDefault="00C20A5E" w:rsidP="00C20A5E">
            <w:pPr>
              <w:pStyle w:val="BodyText"/>
              <w:spacing w:after="0"/>
              <w:contextualSpacing/>
              <w:jc w:val="both"/>
            </w:pPr>
          </w:p>
          <w:p w14:paraId="58FC2ACC" w14:textId="77777777" w:rsidR="00053994" w:rsidRDefault="00053994" w:rsidP="00C20A5E">
            <w:pPr>
              <w:pStyle w:val="BodyText"/>
              <w:spacing w:after="0"/>
              <w:contextualSpacing/>
              <w:jc w:val="both"/>
              <w:rPr>
                <w:rStyle w:val="BodyTextChar"/>
              </w:rPr>
            </w:pPr>
            <w:r w:rsidRPr="000B7473">
              <w:rPr>
                <w:rStyle w:val="BodyTextChar"/>
              </w:rPr>
              <w:t>Puses, pēc savas brīvas gribas, bez maldības, viltus vai spaidiem, ņemot vērā turpmāk izklāstītos savstarpējos noteikumus, nosacījumus un vienošanās, Puses ir noslēgušas šādu līgumu (turpmāk tekstā – "Līgums"):</w:t>
            </w:r>
          </w:p>
          <w:p w14:paraId="3BE8B874" w14:textId="77777777" w:rsidR="00460428" w:rsidRDefault="00460428" w:rsidP="00C20A5E">
            <w:pPr>
              <w:pStyle w:val="BodyText"/>
              <w:spacing w:after="0"/>
              <w:contextualSpacing/>
              <w:jc w:val="both"/>
              <w:rPr>
                <w:rStyle w:val="BodyTextChar"/>
              </w:rPr>
            </w:pPr>
          </w:p>
          <w:p w14:paraId="64C93E0C" w14:textId="77777777" w:rsidR="00C20A5E" w:rsidRDefault="00C20A5E" w:rsidP="00C20A5E">
            <w:pPr>
              <w:pStyle w:val="BodyText"/>
              <w:spacing w:after="0"/>
              <w:contextualSpacing/>
              <w:jc w:val="both"/>
            </w:pPr>
          </w:p>
          <w:p w14:paraId="0007FC7C" w14:textId="77777777" w:rsidR="003E30B9" w:rsidRPr="000B7473" w:rsidRDefault="003E30B9" w:rsidP="00C20A5E">
            <w:pPr>
              <w:pStyle w:val="BodyText"/>
              <w:spacing w:after="0"/>
              <w:contextualSpacing/>
              <w:jc w:val="both"/>
            </w:pPr>
          </w:p>
          <w:p w14:paraId="5D02C673" w14:textId="77777777" w:rsidR="00053994" w:rsidRPr="000B7473" w:rsidRDefault="00053994" w:rsidP="00C20A5E">
            <w:pPr>
              <w:pStyle w:val="BodyText"/>
              <w:numPr>
                <w:ilvl w:val="0"/>
                <w:numId w:val="1"/>
              </w:numPr>
              <w:tabs>
                <w:tab w:val="left" w:pos="307"/>
              </w:tabs>
              <w:spacing w:after="0"/>
              <w:contextualSpacing/>
              <w:jc w:val="both"/>
              <w:rPr>
                <w:b/>
              </w:rPr>
            </w:pPr>
            <w:r w:rsidRPr="000B7473">
              <w:rPr>
                <w:rStyle w:val="BodyTextChar"/>
                <w:b/>
              </w:rPr>
              <w:t>Definīcijas</w:t>
            </w:r>
          </w:p>
          <w:p w14:paraId="4E840AA9" w14:textId="77777777" w:rsidR="00053994" w:rsidRPr="000B7473" w:rsidRDefault="00053994" w:rsidP="00C20A5E">
            <w:pPr>
              <w:pStyle w:val="BodyText"/>
              <w:numPr>
                <w:ilvl w:val="1"/>
                <w:numId w:val="1"/>
              </w:numPr>
              <w:tabs>
                <w:tab w:val="left" w:pos="425"/>
              </w:tabs>
              <w:spacing w:after="0"/>
              <w:contextualSpacing/>
              <w:jc w:val="both"/>
              <w:rPr>
                <w:rStyle w:val="BodyTextChar"/>
              </w:rPr>
            </w:pPr>
            <w:r w:rsidRPr="000B7473">
              <w:rPr>
                <w:rStyle w:val="BodyTextChar"/>
                <w:u w:val="single"/>
              </w:rPr>
              <w:t xml:space="preserve">Projekts </w:t>
            </w:r>
            <w:r w:rsidRPr="000B7473">
              <w:rPr>
                <w:rStyle w:val="BodyTextChar"/>
              </w:rPr>
              <w:t xml:space="preserve">– projekts "Vēja tehnoloģiju ražošanas attīstībai nepieciešamās ostas un loģistikas infrastruktūras izveide Kundziņsalā", kas tiek realizēts atbilstoši Eiropas Savienības kohēzijas politikas programmas 2021. – 2027. gadam 2.5.1. specifiskā atbalsta mērķim "Ieguldījumi, kas atbalsta STEP mērķu sasniegšanu", kura ietvaros veicamos pasākumus noteic 2024. gada 26. novembra Ministru kabineta noteikumi Nr. 751 "Eiropas Savienības kohēzijas politikas programmas 2021. – 2027. gadam 2.5.1. specifiskā atbalsta mērķa "Ieguldījumi, kas atbalsta STEP mērķu </w:t>
            </w:r>
            <w:r w:rsidRPr="000B7473">
              <w:rPr>
                <w:rStyle w:val="BodyTextChar"/>
              </w:rPr>
              <w:lastRenderedPageBreak/>
              <w:t xml:space="preserve">sasniegšanu" īstenošanas noteikumi". Noteikumi ir pieejami tīmekļvietnē </w:t>
            </w:r>
            <w:hyperlink r:id="rId8" w:history="1">
              <w:r w:rsidRPr="000B7473">
                <w:rPr>
                  <w:rStyle w:val="Hyperlink"/>
                </w:rPr>
                <w:t>https://likumi.lv/ta/id/356847</w:t>
              </w:r>
            </w:hyperlink>
            <w:r w:rsidRPr="000B7473">
              <w:rPr>
                <w:rStyle w:val="BodyTextChar"/>
              </w:rPr>
              <w:t xml:space="preserve"> </w:t>
            </w:r>
          </w:p>
          <w:p w14:paraId="3A99C9EA" w14:textId="77777777" w:rsidR="00053994" w:rsidRPr="000B7473" w:rsidRDefault="00053994" w:rsidP="00C20A5E">
            <w:pPr>
              <w:pStyle w:val="BodyText"/>
              <w:numPr>
                <w:ilvl w:val="1"/>
                <w:numId w:val="1"/>
              </w:numPr>
              <w:tabs>
                <w:tab w:val="left" w:pos="449"/>
              </w:tabs>
              <w:spacing w:after="0"/>
              <w:contextualSpacing/>
              <w:jc w:val="both"/>
            </w:pPr>
            <w:r w:rsidRPr="000B7473">
              <w:rPr>
                <w:rStyle w:val="BodyTextChar"/>
                <w:u w:val="single"/>
              </w:rPr>
              <w:t>Projekta mērķis</w:t>
            </w:r>
            <w:r w:rsidRPr="000B7473">
              <w:rPr>
                <w:rStyle w:val="BodyTextChar"/>
              </w:rPr>
              <w:t xml:space="preserve"> - stiprināt Eiropas Savienības piegāžu ķēdes kritiski svarīgo jūras vēju tehnoloģiju ražošanas attīstību, lai piesaistītu jūras vēju un sauszemes vēju tehnoloģiju vai to komponenšu ražotājus, izveidojot zaļo industriālo teritoriju, ļaujot tajā komersantiem izvietot ražotnes  vēja enerģijas tehnoloģiju vai to komponenšu ražošanai.</w:t>
            </w:r>
            <w:r w:rsidRPr="000B7473">
              <w:t xml:space="preserve"> </w:t>
            </w:r>
            <w:r w:rsidRPr="000B7473">
              <w:rPr>
                <w:rStyle w:val="BodyTextChar"/>
              </w:rPr>
              <w:t>Šī Līguma īstenošanas nolūkā Investora savā priekšlikumā iesniegtais plānotais ražošanas plāns tiek uzskatīts par šī Līguma daļu.</w:t>
            </w:r>
          </w:p>
          <w:p w14:paraId="38E3EBA7" w14:textId="77777777" w:rsidR="00053994" w:rsidRPr="000B7473" w:rsidRDefault="00053994" w:rsidP="00C20A5E">
            <w:pPr>
              <w:pStyle w:val="BodyText"/>
              <w:numPr>
                <w:ilvl w:val="1"/>
                <w:numId w:val="1"/>
              </w:numPr>
              <w:tabs>
                <w:tab w:val="left" w:pos="439"/>
              </w:tabs>
              <w:spacing w:after="0"/>
              <w:contextualSpacing/>
              <w:jc w:val="both"/>
            </w:pPr>
            <w:r w:rsidRPr="000B7473">
              <w:rPr>
                <w:rStyle w:val="BodyTextChar"/>
                <w:u w:val="single"/>
              </w:rPr>
              <w:t xml:space="preserve">Infrastruktūra </w:t>
            </w:r>
            <w:r w:rsidRPr="000B7473">
              <w:rPr>
                <w:rStyle w:val="BodyTextChar"/>
              </w:rPr>
              <w:t>– infrastruktūra, kas tiks izbūvēta Projekta ietvaros Rīgas brīvostas teritorijā Kundziņsalā, Rīgā. Detalizēts infrastruktūras apraksts ir pievienots Līgumam kā 1. pielikums.</w:t>
            </w:r>
          </w:p>
          <w:p w14:paraId="0E9803D7" w14:textId="1A2E8AE5" w:rsidR="00460428" w:rsidRPr="000B7473" w:rsidRDefault="00053994" w:rsidP="00460428">
            <w:pPr>
              <w:pStyle w:val="BodyText"/>
              <w:numPr>
                <w:ilvl w:val="1"/>
                <w:numId w:val="1"/>
              </w:numPr>
              <w:tabs>
                <w:tab w:val="left" w:pos="439"/>
              </w:tabs>
              <w:spacing w:after="0"/>
              <w:contextualSpacing/>
              <w:jc w:val="both"/>
            </w:pPr>
            <w:r w:rsidRPr="000B7473">
              <w:rPr>
                <w:rStyle w:val="BodyTextChar"/>
                <w:u w:val="single"/>
              </w:rPr>
              <w:t xml:space="preserve">Apbūves teritorija </w:t>
            </w:r>
            <w:r w:rsidRPr="000B7473">
              <w:rPr>
                <w:rStyle w:val="BodyTextChar"/>
              </w:rPr>
              <w:t>– neapbūvēta teritorija, kas atrodas blakus Infrastruktūrai aptuveni 76 ha platībā, kā norādīts plānā, kas pievienots Līgumam kā 2. pielikums.</w:t>
            </w:r>
          </w:p>
          <w:p w14:paraId="595EE960" w14:textId="469AC00C" w:rsidR="00053994" w:rsidRPr="009E6AFA" w:rsidRDefault="00053994" w:rsidP="00460428">
            <w:pPr>
              <w:pStyle w:val="BodyText"/>
              <w:numPr>
                <w:ilvl w:val="1"/>
                <w:numId w:val="1"/>
              </w:numPr>
              <w:tabs>
                <w:tab w:val="left" w:pos="420"/>
                <w:tab w:val="left" w:leader="underscore" w:pos="5347"/>
              </w:tabs>
              <w:spacing w:after="0"/>
              <w:contextualSpacing/>
              <w:jc w:val="both"/>
              <w:rPr>
                <w:highlight w:val="yellow"/>
              </w:rPr>
            </w:pPr>
            <w:r w:rsidRPr="009E6AFA">
              <w:rPr>
                <w:rStyle w:val="BodyTextChar"/>
                <w:highlight w:val="yellow"/>
                <w:u w:val="single"/>
              </w:rPr>
              <w:t>Zemes gabal</w:t>
            </w:r>
            <w:r w:rsidR="009E6AFA" w:rsidRPr="009E6AFA">
              <w:rPr>
                <w:rStyle w:val="BodyTextChar"/>
                <w:highlight w:val="yellow"/>
                <w:u w:val="single"/>
              </w:rPr>
              <w:t>s</w:t>
            </w:r>
            <w:r w:rsidRPr="009E6AFA">
              <w:rPr>
                <w:rStyle w:val="BodyTextChar"/>
                <w:highlight w:val="yellow"/>
                <w:u w:val="single"/>
              </w:rPr>
              <w:t xml:space="preserve"> </w:t>
            </w:r>
            <w:r w:rsidRPr="009E6AFA">
              <w:rPr>
                <w:rStyle w:val="BodyTextChar"/>
                <w:highlight w:val="yellow"/>
              </w:rPr>
              <w:t xml:space="preserve">– </w:t>
            </w:r>
            <w:r w:rsidR="009E6AFA" w:rsidRPr="009E6AFA">
              <w:rPr>
                <w:color w:val="000000"/>
                <w:highlight w:val="yellow"/>
              </w:rPr>
              <w:t>zemesgabals ar platību _______ kvadrātmetru, kas atrodas Attīstības teritorijā. Zemesgabals plānā (2. pielikums) ir iezīmēts _______ krāsā.</w:t>
            </w:r>
          </w:p>
          <w:p w14:paraId="40A9BFC6" w14:textId="65FFC91A" w:rsidR="00D66997" w:rsidRPr="009E13CF" w:rsidRDefault="00053994" w:rsidP="009E13CF">
            <w:pPr>
              <w:pStyle w:val="ListParagraph"/>
              <w:ind w:left="0"/>
              <w:jc w:val="both"/>
              <w:rPr>
                <w:rStyle w:val="BodyTextChar"/>
                <w:rFonts w:eastAsia="Microsoft Sans Serif"/>
              </w:rPr>
            </w:pPr>
            <w:r w:rsidRPr="000B7473">
              <w:rPr>
                <w:rStyle w:val="BodyTextChar"/>
                <w:rFonts w:eastAsia="Microsoft Sans Serif"/>
              </w:rPr>
              <w:t>1.6.</w:t>
            </w:r>
            <w:r w:rsidRPr="000B7473">
              <w:rPr>
                <w:rStyle w:val="BodyTextChar"/>
                <w:rFonts w:eastAsia="Microsoft Sans Serif"/>
                <w:u w:val="single"/>
              </w:rPr>
              <w:t xml:space="preserve"> Metodika</w:t>
            </w:r>
            <w:r w:rsidRPr="000B7473">
              <w:rPr>
                <w:rStyle w:val="BodyTextChar"/>
                <w:rFonts w:eastAsia="Microsoft Sans Serif"/>
              </w:rPr>
              <w:t xml:space="preserve"> – Nekustamā īpašuma iznomāšanas un apbūves tiesības piešķiršanas metodika, kas apstiprināta ar Rīgas brīvostas valdes 202</w:t>
            </w:r>
            <w:r w:rsidR="00614082">
              <w:rPr>
                <w:rStyle w:val="BodyTextChar"/>
                <w:rFonts w:eastAsia="Microsoft Sans Serif"/>
                <w:lang w:val="lv-LV"/>
              </w:rPr>
              <w:t>0</w:t>
            </w:r>
            <w:r w:rsidRPr="000B7473">
              <w:rPr>
                <w:rStyle w:val="BodyTextChar"/>
                <w:rFonts w:eastAsia="Microsoft Sans Serif"/>
              </w:rPr>
              <w:t xml:space="preserve">. gada </w:t>
            </w:r>
            <w:r w:rsidR="00614082">
              <w:rPr>
                <w:rStyle w:val="BodyTextChar"/>
                <w:rFonts w:eastAsia="Microsoft Sans Serif"/>
                <w:lang w:val="lv-LV"/>
              </w:rPr>
              <w:t>20</w:t>
            </w:r>
            <w:r w:rsidRPr="000B7473">
              <w:rPr>
                <w:rStyle w:val="BodyTextChar"/>
                <w:rFonts w:eastAsia="Microsoft Sans Serif"/>
              </w:rPr>
              <w:t xml:space="preserve">. </w:t>
            </w:r>
            <w:r w:rsidR="00614082">
              <w:rPr>
                <w:rStyle w:val="BodyTextChar"/>
                <w:rFonts w:eastAsia="Microsoft Sans Serif"/>
                <w:lang w:val="lv-LV"/>
              </w:rPr>
              <w:t>decembra</w:t>
            </w:r>
            <w:r w:rsidR="00614082" w:rsidRPr="000B7473">
              <w:rPr>
                <w:rStyle w:val="BodyTextChar"/>
                <w:rFonts w:eastAsia="Microsoft Sans Serif"/>
              </w:rPr>
              <w:t xml:space="preserve"> </w:t>
            </w:r>
            <w:r w:rsidRPr="000B7473">
              <w:rPr>
                <w:rStyle w:val="BodyTextChar"/>
                <w:rFonts w:eastAsia="Microsoft Sans Serif"/>
              </w:rPr>
              <w:t xml:space="preserve">lēmumu Nr. </w:t>
            </w:r>
            <w:r w:rsidR="00614082">
              <w:rPr>
                <w:rStyle w:val="BodyTextChar"/>
                <w:rFonts w:eastAsia="Microsoft Sans Serif"/>
                <w:lang w:val="lv-LV"/>
              </w:rPr>
              <w:t>118</w:t>
            </w:r>
            <w:r w:rsidRPr="000B7473">
              <w:rPr>
                <w:rStyle w:val="BodyTextChar"/>
                <w:rFonts w:eastAsia="Microsoft Sans Serif"/>
              </w:rPr>
              <w:t xml:space="preserve">. Metodika ir pieejama tīmekļvietnē </w:t>
            </w:r>
            <w:hyperlink r:id="rId9" w:history="1">
              <w:r w:rsidRPr="000B7473">
                <w:rPr>
                  <w:rStyle w:val="Hyperlink"/>
                  <w:sz w:val="22"/>
                  <w:szCs w:val="22"/>
                </w:rPr>
                <w:t>https://rop.lv/sites/default/files/2024-11/Nekustama_ipasuma_nomas_metodika%202024%20%281%29.pdf</w:t>
              </w:r>
            </w:hyperlink>
            <w:r w:rsidRPr="000B7473">
              <w:rPr>
                <w:rStyle w:val="BodyTextChar"/>
                <w:rFonts w:eastAsia="Microsoft Sans Serif"/>
              </w:rPr>
              <w:t xml:space="preserve"> </w:t>
            </w:r>
          </w:p>
          <w:p w14:paraId="63A952DC" w14:textId="1C71A331" w:rsidR="00D66997" w:rsidRPr="009E13CF" w:rsidRDefault="00053994" w:rsidP="00C20A5E">
            <w:pPr>
              <w:pStyle w:val="BodyText"/>
              <w:tabs>
                <w:tab w:val="left" w:pos="474"/>
              </w:tabs>
              <w:spacing w:after="0"/>
              <w:contextualSpacing/>
              <w:jc w:val="both"/>
              <w:rPr>
                <w:color w:val="000000"/>
              </w:rPr>
            </w:pPr>
            <w:r w:rsidRPr="000B7473">
              <w:rPr>
                <w:rStyle w:val="BodyTextChar"/>
              </w:rPr>
              <w:t>1.7.</w:t>
            </w:r>
            <w:r w:rsidRPr="000B7473">
              <w:rPr>
                <w:rStyle w:val="BodyTextChar"/>
                <w:u w:val="single"/>
              </w:rPr>
              <w:t xml:space="preserve"> Objekts </w:t>
            </w:r>
            <w:r w:rsidRPr="000B7473">
              <w:rPr>
                <w:rStyle w:val="BodyTextChar"/>
              </w:rPr>
              <w:t>– jūras vēju un sauszemes vēju tehnoloģiju un/vai to komponentu ražošanas objekts, ko Investoram ir jāuzbūvē Zemes gabalā. Detalizēts objekta apraksts ir pievienots Līgumam kā 3. pielikums.</w:t>
            </w:r>
          </w:p>
          <w:p w14:paraId="34A3BA24" w14:textId="77777777" w:rsidR="00053994" w:rsidRPr="000B7473" w:rsidRDefault="00053994" w:rsidP="00C20A5E">
            <w:pPr>
              <w:pStyle w:val="BodyText"/>
              <w:tabs>
                <w:tab w:val="left" w:pos="464"/>
              </w:tabs>
              <w:spacing w:after="0"/>
              <w:contextualSpacing/>
              <w:jc w:val="both"/>
            </w:pPr>
            <w:r w:rsidRPr="000B7473">
              <w:rPr>
                <w:rStyle w:val="BodyTextChar"/>
              </w:rPr>
              <w:t>1.8.</w:t>
            </w:r>
            <w:r w:rsidRPr="000B7473">
              <w:rPr>
                <w:rStyle w:val="BodyTextChar"/>
                <w:u w:val="single"/>
              </w:rPr>
              <w:t xml:space="preserve"> Investīcijas </w:t>
            </w:r>
            <w:r w:rsidRPr="000B7473">
              <w:rPr>
                <w:rStyle w:val="BodyTextChar"/>
              </w:rPr>
              <w:t>– Investora privātās investīcijas Objekta būvniecībai un ekspluatācijai. Investīciju ieguldījumu grafiks ir pievienots Līgumam kā 4. pielikums.</w:t>
            </w:r>
          </w:p>
          <w:p w14:paraId="0828BBCB" w14:textId="77777777" w:rsidR="00053994" w:rsidRPr="000B7473" w:rsidRDefault="00053994" w:rsidP="00C20A5E">
            <w:pPr>
              <w:pStyle w:val="BodyText"/>
              <w:tabs>
                <w:tab w:val="left" w:pos="474"/>
              </w:tabs>
              <w:spacing w:after="0"/>
              <w:contextualSpacing/>
              <w:jc w:val="both"/>
            </w:pPr>
            <w:r w:rsidRPr="000B7473">
              <w:rPr>
                <w:rStyle w:val="BodyTextChar"/>
              </w:rPr>
              <w:t xml:space="preserve">1.9. </w:t>
            </w:r>
            <w:r w:rsidRPr="000B7473">
              <w:rPr>
                <w:rStyle w:val="BodyTextChar"/>
                <w:u w:val="single"/>
              </w:rPr>
              <w:t xml:space="preserve">Infrastruktūras nomas līgums </w:t>
            </w:r>
            <w:r w:rsidRPr="000B7473">
              <w:rPr>
                <w:rStyle w:val="BodyTextChar"/>
              </w:rPr>
              <w:t>– Līgums starp Ostas pārvaldi un Investoru par infrastruktūras izmantošanu.</w:t>
            </w:r>
          </w:p>
          <w:p w14:paraId="3DF07CF5" w14:textId="7B37FF74" w:rsidR="00D66997" w:rsidRDefault="00053994" w:rsidP="00C20A5E">
            <w:pPr>
              <w:pStyle w:val="BodyText"/>
              <w:tabs>
                <w:tab w:val="left" w:pos="584"/>
              </w:tabs>
              <w:spacing w:after="0"/>
              <w:contextualSpacing/>
              <w:jc w:val="both"/>
              <w:rPr>
                <w:color w:val="000000"/>
              </w:rPr>
            </w:pPr>
            <w:r w:rsidRPr="000B7473">
              <w:rPr>
                <w:rStyle w:val="BodyTextChar"/>
              </w:rPr>
              <w:t>1.10.</w:t>
            </w:r>
            <w:r w:rsidRPr="000B7473">
              <w:rPr>
                <w:rStyle w:val="BodyTextChar"/>
                <w:u w:val="single"/>
              </w:rPr>
              <w:t xml:space="preserve"> Apbūves tiesību līgums </w:t>
            </w:r>
            <w:r w:rsidRPr="000B7473">
              <w:rPr>
                <w:rStyle w:val="BodyTextChar"/>
              </w:rPr>
              <w:t xml:space="preserve">– Rīgas brīvostas pārvaldes un Investora noslēgts līgums, ar kuru Rīgas brīvostas pārvalde piešķir Investoram tiesības celt ēkas un būves uz Apbūves teritorijā </w:t>
            </w:r>
            <w:r w:rsidRPr="000B7473">
              <w:rPr>
                <w:rStyle w:val="BodyTextChar"/>
              </w:rPr>
              <w:lastRenderedPageBreak/>
              <w:t>ietilpstošiem zemes gabaliem un noteiktu laiku lietot tās kā īpašniekam šī līguma darbības laikā.</w:t>
            </w:r>
          </w:p>
          <w:p w14:paraId="0AAC47F8" w14:textId="77777777" w:rsidR="00D66997" w:rsidRPr="00D66997" w:rsidRDefault="00D66997" w:rsidP="00C20A5E">
            <w:pPr>
              <w:pStyle w:val="BodyText"/>
              <w:tabs>
                <w:tab w:val="left" w:pos="584"/>
              </w:tabs>
              <w:spacing w:after="0"/>
              <w:contextualSpacing/>
              <w:jc w:val="both"/>
              <w:rPr>
                <w:color w:val="000000"/>
              </w:rPr>
            </w:pPr>
          </w:p>
          <w:p w14:paraId="5CE26F38" w14:textId="77777777" w:rsidR="00053994" w:rsidRPr="000B7473" w:rsidRDefault="00053994" w:rsidP="00C20A5E">
            <w:pPr>
              <w:pStyle w:val="BodyText"/>
              <w:numPr>
                <w:ilvl w:val="0"/>
                <w:numId w:val="1"/>
              </w:numPr>
              <w:tabs>
                <w:tab w:val="left" w:pos="296"/>
              </w:tabs>
              <w:spacing w:after="0"/>
              <w:contextualSpacing/>
              <w:jc w:val="both"/>
              <w:rPr>
                <w:b/>
              </w:rPr>
            </w:pPr>
            <w:r w:rsidRPr="000B7473">
              <w:rPr>
                <w:rStyle w:val="BodyTextChar"/>
                <w:b/>
              </w:rPr>
              <w:t>Līguma mērķis</w:t>
            </w:r>
          </w:p>
          <w:p w14:paraId="75D18F02" w14:textId="77777777" w:rsidR="00053994" w:rsidRPr="000B7473" w:rsidRDefault="00053994" w:rsidP="00C20A5E">
            <w:pPr>
              <w:pStyle w:val="BodyText"/>
              <w:numPr>
                <w:ilvl w:val="1"/>
                <w:numId w:val="1"/>
              </w:numPr>
              <w:tabs>
                <w:tab w:val="left" w:pos="454"/>
              </w:tabs>
              <w:spacing w:after="0"/>
              <w:contextualSpacing/>
              <w:jc w:val="both"/>
            </w:pPr>
            <w:r w:rsidRPr="000B7473">
              <w:rPr>
                <w:rStyle w:val="BodyTextChar"/>
              </w:rPr>
              <w:t>Šī Līguma mērķis ir sasniegt Projekta mērķi un regulēt Pušu saistības attiecībā uz:</w:t>
            </w:r>
          </w:p>
          <w:p w14:paraId="03682D80" w14:textId="77777777" w:rsidR="00053994" w:rsidRPr="000B7473" w:rsidRDefault="00053994" w:rsidP="00C20A5E">
            <w:pPr>
              <w:pStyle w:val="BodyText"/>
              <w:numPr>
                <w:ilvl w:val="2"/>
                <w:numId w:val="1"/>
              </w:numPr>
              <w:tabs>
                <w:tab w:val="left" w:pos="618"/>
              </w:tabs>
              <w:spacing w:after="0"/>
              <w:contextualSpacing/>
              <w:jc w:val="both"/>
            </w:pPr>
            <w:r w:rsidRPr="000B7473">
              <w:rPr>
                <w:rStyle w:val="BodyTextChar"/>
              </w:rPr>
              <w:t>Ostas pārvaldes īstenoto Infrastruktūras attīstību;</w:t>
            </w:r>
          </w:p>
          <w:p w14:paraId="4EA63F05" w14:textId="77777777" w:rsidR="00053994" w:rsidRPr="000B7473" w:rsidRDefault="00053994" w:rsidP="00C20A5E">
            <w:pPr>
              <w:pStyle w:val="BodyText"/>
              <w:numPr>
                <w:ilvl w:val="2"/>
                <w:numId w:val="1"/>
              </w:numPr>
              <w:tabs>
                <w:tab w:val="left" w:pos="637"/>
              </w:tabs>
              <w:spacing w:after="0"/>
              <w:contextualSpacing/>
              <w:jc w:val="both"/>
            </w:pPr>
            <w:r w:rsidRPr="000B7473">
              <w:rPr>
                <w:rStyle w:val="BodyTextChar"/>
              </w:rPr>
              <w:t>Investīcijām, ko Investors veiks Objekta būvniecībā un ekspluatācijā;</w:t>
            </w:r>
          </w:p>
          <w:p w14:paraId="5ACC9382" w14:textId="77777777" w:rsidR="00053994" w:rsidRPr="000B7473" w:rsidRDefault="00053994" w:rsidP="00C20A5E">
            <w:pPr>
              <w:pStyle w:val="BodyText"/>
              <w:numPr>
                <w:ilvl w:val="2"/>
                <w:numId w:val="1"/>
              </w:numPr>
              <w:tabs>
                <w:tab w:val="left" w:pos="627"/>
              </w:tabs>
              <w:spacing w:after="0"/>
              <w:contextualSpacing/>
              <w:jc w:val="both"/>
            </w:pPr>
            <w:r w:rsidRPr="000B7473">
              <w:rPr>
                <w:rStyle w:val="BodyTextChar"/>
              </w:rPr>
              <w:t>Investora saistībām Infrastruktūras izmantošanā, pamatojoties uz nomas tiesībām.</w:t>
            </w:r>
          </w:p>
          <w:p w14:paraId="7543C341" w14:textId="77777777" w:rsidR="00053994" w:rsidRPr="00D66997" w:rsidRDefault="00053994" w:rsidP="00C20A5E">
            <w:pPr>
              <w:pStyle w:val="BodyText"/>
              <w:numPr>
                <w:ilvl w:val="2"/>
                <w:numId w:val="1"/>
              </w:numPr>
              <w:tabs>
                <w:tab w:val="left" w:pos="637"/>
              </w:tabs>
              <w:spacing w:after="0"/>
              <w:contextualSpacing/>
              <w:jc w:val="both"/>
              <w:rPr>
                <w:rStyle w:val="BodyTextChar"/>
                <w:color w:val="auto"/>
              </w:rPr>
            </w:pPr>
            <w:r w:rsidRPr="000B7473">
              <w:rPr>
                <w:rStyle w:val="BodyTextChar"/>
              </w:rPr>
              <w:t>Investora tiesībām lietot Zemes gabalu, pamatojoties uz apbūves tiesībām.</w:t>
            </w:r>
          </w:p>
          <w:p w14:paraId="6F0FEB73" w14:textId="77777777" w:rsidR="00D66997" w:rsidRDefault="00D66997" w:rsidP="00D66997">
            <w:pPr>
              <w:pStyle w:val="BodyText"/>
              <w:tabs>
                <w:tab w:val="left" w:pos="637"/>
              </w:tabs>
              <w:spacing w:after="0"/>
              <w:contextualSpacing/>
              <w:jc w:val="both"/>
            </w:pPr>
          </w:p>
          <w:p w14:paraId="36FA8E74" w14:textId="77777777" w:rsidR="00D66997" w:rsidRDefault="00D66997" w:rsidP="00D66997">
            <w:pPr>
              <w:pStyle w:val="BodyText"/>
              <w:tabs>
                <w:tab w:val="left" w:pos="637"/>
              </w:tabs>
              <w:spacing w:after="0"/>
              <w:contextualSpacing/>
              <w:jc w:val="both"/>
            </w:pPr>
          </w:p>
          <w:p w14:paraId="09657D06" w14:textId="77777777" w:rsidR="00D66997" w:rsidRPr="000B7473" w:rsidRDefault="00D66997" w:rsidP="00D66997">
            <w:pPr>
              <w:pStyle w:val="BodyText"/>
              <w:tabs>
                <w:tab w:val="left" w:pos="637"/>
              </w:tabs>
              <w:spacing w:after="0"/>
              <w:contextualSpacing/>
              <w:jc w:val="both"/>
            </w:pPr>
          </w:p>
          <w:p w14:paraId="43A69D6F" w14:textId="77777777" w:rsidR="00053994" w:rsidRPr="000B7473" w:rsidRDefault="00053994" w:rsidP="00C20A5E">
            <w:pPr>
              <w:pStyle w:val="BodyText"/>
              <w:numPr>
                <w:ilvl w:val="0"/>
                <w:numId w:val="1"/>
              </w:numPr>
              <w:tabs>
                <w:tab w:val="left" w:pos="296"/>
              </w:tabs>
              <w:spacing w:after="0"/>
              <w:contextualSpacing/>
              <w:jc w:val="both"/>
              <w:rPr>
                <w:b/>
              </w:rPr>
            </w:pPr>
            <w:r w:rsidRPr="000B7473">
              <w:rPr>
                <w:rStyle w:val="BodyTextChar"/>
                <w:b/>
              </w:rPr>
              <w:t>Ostas pārvaldes pienākumi</w:t>
            </w:r>
          </w:p>
          <w:p w14:paraId="69F278B9" w14:textId="77777777" w:rsidR="00053994" w:rsidRPr="000B7473" w:rsidRDefault="00053994" w:rsidP="00C20A5E">
            <w:pPr>
              <w:pStyle w:val="BodyText"/>
              <w:numPr>
                <w:ilvl w:val="1"/>
                <w:numId w:val="1"/>
              </w:numPr>
              <w:tabs>
                <w:tab w:val="left" w:pos="445"/>
              </w:tabs>
              <w:spacing w:after="0"/>
              <w:contextualSpacing/>
              <w:jc w:val="both"/>
            </w:pPr>
            <w:r w:rsidRPr="000B7473">
              <w:rPr>
                <w:rStyle w:val="BodyTextChar"/>
              </w:rPr>
              <w:t>Ostas pārvalde apņemas pabeigt Infrastruktūras būvniecību un nodot to ekspluatācijā līdz 2029. gada 31. decembrim.</w:t>
            </w:r>
          </w:p>
          <w:p w14:paraId="160E4367" w14:textId="77777777" w:rsidR="00053994" w:rsidRPr="00D66997" w:rsidRDefault="00053994" w:rsidP="00C20A5E">
            <w:pPr>
              <w:pStyle w:val="BodyText"/>
              <w:numPr>
                <w:ilvl w:val="1"/>
                <w:numId w:val="1"/>
              </w:numPr>
              <w:tabs>
                <w:tab w:val="left" w:pos="469"/>
              </w:tabs>
              <w:spacing w:after="0"/>
              <w:contextualSpacing/>
              <w:jc w:val="both"/>
              <w:rPr>
                <w:rStyle w:val="BodyTextChar"/>
                <w:color w:val="auto"/>
              </w:rPr>
            </w:pPr>
            <w:r w:rsidRPr="000B7473">
              <w:rPr>
                <w:rStyle w:val="BodyTextChar"/>
              </w:rPr>
              <w:t>Infrastruktūra jāattīsta saskaņā ar kompetento iestāžu apstiprinātām tehniskajām specifikācijām, un tai jābūt piemērotai Investora paredzētajai izmantošanai komerciālai loģistikai un/vai rūpnieciskām darbībām, kā noteikts Apbūves tiesību līgumā.</w:t>
            </w:r>
          </w:p>
          <w:p w14:paraId="5F1657D2" w14:textId="77777777" w:rsidR="00D66997" w:rsidRPr="000B7473" w:rsidRDefault="00D66997" w:rsidP="00D66997">
            <w:pPr>
              <w:pStyle w:val="BodyText"/>
              <w:tabs>
                <w:tab w:val="left" w:pos="469"/>
              </w:tabs>
              <w:spacing w:after="0"/>
              <w:contextualSpacing/>
              <w:jc w:val="both"/>
            </w:pPr>
          </w:p>
          <w:p w14:paraId="3C3C7300" w14:textId="77777777" w:rsidR="00053994" w:rsidRPr="000B7473" w:rsidRDefault="00053994" w:rsidP="00C20A5E">
            <w:pPr>
              <w:pStyle w:val="BodyText"/>
              <w:numPr>
                <w:ilvl w:val="0"/>
                <w:numId w:val="1"/>
              </w:numPr>
              <w:tabs>
                <w:tab w:val="left" w:pos="301"/>
              </w:tabs>
              <w:spacing w:after="0"/>
              <w:contextualSpacing/>
              <w:jc w:val="both"/>
              <w:rPr>
                <w:b/>
              </w:rPr>
            </w:pPr>
            <w:r w:rsidRPr="000B7473">
              <w:rPr>
                <w:rStyle w:val="BodyTextChar"/>
                <w:b/>
              </w:rPr>
              <w:t>Investora pienākumi</w:t>
            </w:r>
          </w:p>
          <w:p w14:paraId="7614A3C2" w14:textId="3C13F0A9" w:rsidR="00053994" w:rsidRPr="000B7473" w:rsidRDefault="00053994" w:rsidP="00C20A5E">
            <w:pPr>
              <w:pStyle w:val="BodyText"/>
              <w:numPr>
                <w:ilvl w:val="1"/>
                <w:numId w:val="1"/>
              </w:numPr>
              <w:tabs>
                <w:tab w:val="left" w:pos="450"/>
                <w:tab w:val="left" w:leader="underscore" w:pos="6394"/>
                <w:tab w:val="left" w:leader="underscore" w:pos="7704"/>
              </w:tabs>
              <w:spacing w:after="0"/>
              <w:contextualSpacing/>
              <w:jc w:val="both"/>
            </w:pPr>
            <w:r w:rsidRPr="000B7473">
              <w:rPr>
                <w:rStyle w:val="BodyTextChar"/>
              </w:rPr>
              <w:t xml:space="preserve">Investors apņemas ieguldīt </w:t>
            </w:r>
            <w:r w:rsidR="00722B67">
              <w:rPr>
                <w:rStyle w:val="BodyTextChar"/>
              </w:rPr>
              <w:t xml:space="preserve">Projektā </w:t>
            </w:r>
            <w:r w:rsidRPr="000B7473">
              <w:rPr>
                <w:rStyle w:val="BodyTextChar"/>
              </w:rPr>
              <w:t xml:space="preserve">no EUR </w:t>
            </w:r>
            <w:r w:rsidR="009E6AFA">
              <w:rPr>
                <w:rStyle w:val="BodyTextChar"/>
              </w:rPr>
              <w:t>______</w:t>
            </w:r>
            <w:r w:rsidRPr="000B7473">
              <w:rPr>
                <w:rStyle w:val="BodyTextChar"/>
              </w:rPr>
              <w:t xml:space="preserve"> līdz EUR </w:t>
            </w:r>
            <w:r w:rsidR="009E6AFA">
              <w:rPr>
                <w:rStyle w:val="BodyTextChar"/>
              </w:rPr>
              <w:t>______</w:t>
            </w:r>
            <w:r w:rsidRPr="000B7473">
              <w:rPr>
                <w:rStyle w:val="BodyTextChar"/>
              </w:rPr>
              <w:t xml:space="preserve"> Zemes gabala attīstībā.</w:t>
            </w:r>
          </w:p>
          <w:p w14:paraId="10DB44BD" w14:textId="77777777" w:rsidR="00053994" w:rsidRPr="000B7473" w:rsidRDefault="00053994" w:rsidP="00C20A5E">
            <w:pPr>
              <w:pStyle w:val="BodyText"/>
              <w:numPr>
                <w:ilvl w:val="1"/>
                <w:numId w:val="1"/>
              </w:numPr>
              <w:tabs>
                <w:tab w:val="left" w:pos="474"/>
              </w:tabs>
              <w:spacing w:after="0"/>
              <w:contextualSpacing/>
              <w:jc w:val="both"/>
            </w:pPr>
            <w:r w:rsidRPr="000B7473">
              <w:rPr>
                <w:rStyle w:val="BodyTextChar"/>
              </w:rPr>
              <w:t>Investīcijas tiek veiktas saskaņā ar Līguma 4. pielikumā sniegto grafiku. Investīcijas ietver:</w:t>
            </w:r>
          </w:p>
          <w:p w14:paraId="46E8B27E" w14:textId="679DB8D5" w:rsidR="00053994" w:rsidRPr="000B7473" w:rsidRDefault="00053994" w:rsidP="00C20A5E">
            <w:pPr>
              <w:pStyle w:val="BodyText"/>
              <w:numPr>
                <w:ilvl w:val="2"/>
                <w:numId w:val="1"/>
              </w:numPr>
              <w:tabs>
                <w:tab w:val="left" w:pos="623"/>
                <w:tab w:val="left" w:leader="underscore" w:pos="902"/>
              </w:tabs>
              <w:spacing w:after="0"/>
              <w:contextualSpacing/>
              <w:jc w:val="both"/>
            </w:pPr>
            <w:r w:rsidRPr="000B7473">
              <w:rPr>
                <w:rStyle w:val="BodyTextChar"/>
              </w:rPr>
              <w:t>Objekta būvniecīb</w:t>
            </w:r>
            <w:r w:rsidR="005870CD">
              <w:rPr>
                <w:rStyle w:val="BodyTextChar"/>
              </w:rPr>
              <w:t>u</w:t>
            </w:r>
            <w:r w:rsidRPr="000B7473">
              <w:rPr>
                <w:rStyle w:val="BodyTextChar"/>
              </w:rPr>
              <w:t xml:space="preserve"> un Zemes gabala attīstīb</w:t>
            </w:r>
            <w:r w:rsidR="005870CD">
              <w:rPr>
                <w:rStyle w:val="BodyTextChar"/>
              </w:rPr>
              <w:t>u</w:t>
            </w:r>
            <w:r w:rsidRPr="000B7473">
              <w:rPr>
                <w:rStyle w:val="BodyTextChar"/>
              </w:rPr>
              <w:t>;</w:t>
            </w:r>
          </w:p>
          <w:p w14:paraId="68146F93" w14:textId="34F6F48F" w:rsidR="00053994" w:rsidRPr="000B7473" w:rsidRDefault="00053994" w:rsidP="00C20A5E">
            <w:pPr>
              <w:pStyle w:val="BodyText"/>
              <w:numPr>
                <w:ilvl w:val="2"/>
                <w:numId w:val="1"/>
              </w:numPr>
              <w:tabs>
                <w:tab w:val="left" w:pos="637"/>
              </w:tabs>
              <w:spacing w:after="0"/>
              <w:contextualSpacing/>
              <w:jc w:val="both"/>
            </w:pPr>
            <w:r w:rsidRPr="000B7473">
              <w:rPr>
                <w:rStyle w:val="BodyTextChar"/>
              </w:rPr>
              <w:t>Nepieciešamā aprīkojuma un infrastruktūras uzstādīšan</w:t>
            </w:r>
            <w:r w:rsidR="005870CD">
              <w:rPr>
                <w:rStyle w:val="BodyTextChar"/>
              </w:rPr>
              <w:t>u</w:t>
            </w:r>
            <w:r w:rsidRPr="000B7473">
              <w:rPr>
                <w:rStyle w:val="BodyTextChar"/>
              </w:rPr>
              <w:t>;</w:t>
            </w:r>
          </w:p>
          <w:p w14:paraId="45721D04" w14:textId="77777777" w:rsidR="00D51C06" w:rsidRDefault="00053994" w:rsidP="00D51C06">
            <w:pPr>
              <w:pStyle w:val="BodyText"/>
              <w:numPr>
                <w:ilvl w:val="2"/>
                <w:numId w:val="1"/>
              </w:numPr>
              <w:tabs>
                <w:tab w:val="left" w:pos="627"/>
              </w:tabs>
              <w:spacing w:after="0"/>
              <w:contextualSpacing/>
              <w:jc w:val="both"/>
              <w:rPr>
                <w:rStyle w:val="BodyTextChar"/>
                <w:color w:val="auto"/>
              </w:rPr>
            </w:pPr>
            <w:r w:rsidRPr="000B7473">
              <w:rPr>
                <w:rStyle w:val="BodyTextChar"/>
              </w:rPr>
              <w:t>Jebkur</w:t>
            </w:r>
            <w:r w:rsidR="005870CD">
              <w:rPr>
                <w:rStyle w:val="BodyTextChar"/>
              </w:rPr>
              <w:t>us</w:t>
            </w:r>
            <w:r w:rsidRPr="000B7473">
              <w:rPr>
                <w:rStyle w:val="BodyTextChar"/>
              </w:rPr>
              <w:t xml:space="preserve"> cit</w:t>
            </w:r>
            <w:r w:rsidR="005870CD">
              <w:rPr>
                <w:rStyle w:val="BodyTextChar"/>
              </w:rPr>
              <w:t>us</w:t>
            </w:r>
            <w:r w:rsidRPr="000B7473">
              <w:rPr>
                <w:rStyle w:val="BodyTextChar"/>
              </w:rPr>
              <w:t xml:space="preserve"> ieguldījum</w:t>
            </w:r>
            <w:r w:rsidR="005870CD">
              <w:rPr>
                <w:rStyle w:val="BodyTextChar"/>
              </w:rPr>
              <w:t>us</w:t>
            </w:r>
            <w:r w:rsidRPr="000B7473">
              <w:rPr>
                <w:rStyle w:val="BodyTextChar"/>
              </w:rPr>
              <w:t>, kas nepieciešami Objekta komerciālai darbībai.</w:t>
            </w:r>
          </w:p>
          <w:p w14:paraId="229E3F9F" w14:textId="565ADFC2" w:rsidR="005870CD" w:rsidRPr="000B7473" w:rsidRDefault="005870CD" w:rsidP="00D51C06">
            <w:pPr>
              <w:pStyle w:val="BodyText"/>
              <w:tabs>
                <w:tab w:val="left" w:pos="627"/>
              </w:tabs>
              <w:spacing w:after="0"/>
              <w:contextualSpacing/>
              <w:jc w:val="both"/>
            </w:pPr>
            <w:r>
              <w:t>4.3</w:t>
            </w:r>
            <w:r w:rsidRPr="009E6AFA">
              <w:rPr>
                <w:highlight w:val="yellow"/>
              </w:rPr>
              <w:t xml:space="preserve">. Investors neatsaucami apņemas līdz 2029. gada 31. decembrim  veikt investīcijas ne mazāk kā EUR 4’000’000 </w:t>
            </w:r>
            <w:r w:rsidR="00722B67" w:rsidRPr="009E6AFA">
              <w:rPr>
                <w:highlight w:val="yellow"/>
              </w:rPr>
              <w:t xml:space="preserve">(četri miljoni euro) </w:t>
            </w:r>
            <w:r w:rsidRPr="009E6AFA">
              <w:rPr>
                <w:highlight w:val="yellow"/>
              </w:rPr>
              <w:t xml:space="preserve">apmērā un Projektā kopumā ne mazāk kā </w:t>
            </w:r>
            <w:r w:rsidR="004C0827">
              <w:rPr>
                <w:highlight w:val="yellow"/>
              </w:rPr>
              <w:t>_____</w:t>
            </w:r>
            <w:r w:rsidR="00722B67" w:rsidRPr="009E6AFA">
              <w:rPr>
                <w:highlight w:val="yellow"/>
              </w:rPr>
              <w:t xml:space="preserve"> (</w:t>
            </w:r>
            <w:r w:rsidR="004C0827">
              <w:rPr>
                <w:highlight w:val="yellow"/>
              </w:rPr>
              <w:t>______</w:t>
            </w:r>
            <w:r w:rsidR="00722B67" w:rsidRPr="009E6AFA">
              <w:rPr>
                <w:highlight w:val="yellow"/>
              </w:rPr>
              <w:t xml:space="preserve"> </w:t>
            </w:r>
            <w:proofErr w:type="spellStart"/>
            <w:r w:rsidR="00722B67" w:rsidRPr="009E6AFA">
              <w:rPr>
                <w:highlight w:val="yellow"/>
              </w:rPr>
              <w:t>euro</w:t>
            </w:r>
            <w:proofErr w:type="spellEnd"/>
            <w:r w:rsidR="00722B67" w:rsidRPr="009E6AFA">
              <w:rPr>
                <w:highlight w:val="yellow"/>
              </w:rPr>
              <w:t>)</w:t>
            </w:r>
            <w:r w:rsidR="00411B85" w:rsidRPr="009E6AFA">
              <w:rPr>
                <w:highlight w:val="yellow"/>
              </w:rPr>
              <w:t>;</w:t>
            </w:r>
          </w:p>
          <w:p w14:paraId="4895419A" w14:textId="59D461C0" w:rsidR="00053994" w:rsidRPr="000B7473" w:rsidRDefault="005870CD" w:rsidP="00D51C06">
            <w:pPr>
              <w:pStyle w:val="BodyText"/>
              <w:tabs>
                <w:tab w:val="left" w:pos="464"/>
                <w:tab w:val="left" w:leader="underscore" w:pos="6394"/>
                <w:tab w:val="left" w:leader="underscore" w:pos="7704"/>
              </w:tabs>
              <w:spacing w:after="0"/>
              <w:contextualSpacing/>
              <w:jc w:val="both"/>
              <w:rPr>
                <w:rStyle w:val="BodyTextChar"/>
              </w:rPr>
            </w:pPr>
            <w:r>
              <w:rPr>
                <w:rStyle w:val="BodyTextChar"/>
              </w:rPr>
              <w:t xml:space="preserve">4.4. </w:t>
            </w:r>
            <w:r w:rsidR="00053994" w:rsidRPr="000B7473">
              <w:rPr>
                <w:rStyle w:val="BodyTextChar"/>
              </w:rPr>
              <w:t>Pēc Infrastruktūras būvniecības pabeigšanas, sākot ar 2030. gada 1. janvāri, investors izmantos Infrastruktūru saskaņā ar Infrastruktūras nomas līguma noteikumiem.</w:t>
            </w:r>
          </w:p>
          <w:p w14:paraId="21028AA3" w14:textId="10E96F64" w:rsidR="00053994" w:rsidRPr="00D66997" w:rsidRDefault="00722B67" w:rsidP="00D51C06">
            <w:pPr>
              <w:pStyle w:val="BodyText"/>
              <w:tabs>
                <w:tab w:val="left" w:pos="459"/>
                <w:tab w:val="left" w:leader="underscore" w:pos="6394"/>
                <w:tab w:val="left" w:leader="underscore" w:pos="7704"/>
              </w:tabs>
              <w:spacing w:after="0"/>
              <w:contextualSpacing/>
              <w:jc w:val="both"/>
              <w:rPr>
                <w:rStyle w:val="BodyTextChar"/>
              </w:rPr>
            </w:pPr>
            <w:r>
              <w:rPr>
                <w:rStyle w:val="BodyTextChar"/>
                <w:rFonts w:eastAsiaTheme="minorHAnsi"/>
              </w:rPr>
              <w:t xml:space="preserve">4.5. </w:t>
            </w:r>
            <w:r w:rsidR="00053994" w:rsidRPr="000B7473">
              <w:rPr>
                <w:rStyle w:val="BodyTextChar"/>
                <w:rFonts w:eastAsiaTheme="minorHAnsi"/>
              </w:rPr>
              <w:t xml:space="preserve">Puses apzinās, ka investīciju grafika izpilde tieši saistīta ar nepieciešamo atļauju izsniegšanu Investora darbībām, īpaši vides ietekmes novērtējuma veikšanai. Ja Investora darbībām </w:t>
            </w:r>
            <w:r w:rsidR="00053994" w:rsidRPr="000B7473">
              <w:rPr>
                <w:rStyle w:val="BodyTextChar"/>
                <w:rFonts w:eastAsiaTheme="minorHAnsi"/>
              </w:rPr>
              <w:lastRenderedPageBreak/>
              <w:t xml:space="preserve">nepieciešamās atļaujas netiek izsniegtas </w:t>
            </w:r>
            <w:r w:rsidR="008D0E35">
              <w:rPr>
                <w:rStyle w:val="BodyTextChar"/>
                <w:rFonts w:eastAsiaTheme="minorHAnsi"/>
              </w:rPr>
              <w:t>no viņa neatkar</w:t>
            </w:r>
            <w:r w:rsidR="000E21B7">
              <w:rPr>
                <w:rStyle w:val="BodyTextChar"/>
                <w:rFonts w:eastAsiaTheme="minorHAnsi"/>
              </w:rPr>
              <w:t xml:space="preserve">rīgu </w:t>
            </w:r>
            <w:r w:rsidR="00053994" w:rsidRPr="000B7473">
              <w:rPr>
                <w:rStyle w:val="BodyTextChar"/>
                <w:rFonts w:eastAsiaTheme="minorHAnsi"/>
              </w:rPr>
              <w:t>apstākļu dēļ, Investors nebūs atbildīgs par šī Līguma neizpildi.</w:t>
            </w:r>
          </w:p>
          <w:p w14:paraId="1A75C295" w14:textId="77777777" w:rsidR="00D66997" w:rsidRDefault="00D66997" w:rsidP="00D66997">
            <w:pPr>
              <w:pStyle w:val="BodyText"/>
              <w:tabs>
                <w:tab w:val="left" w:pos="459"/>
                <w:tab w:val="left" w:leader="underscore" w:pos="6394"/>
                <w:tab w:val="left" w:leader="underscore" w:pos="7704"/>
              </w:tabs>
              <w:spacing w:after="0"/>
              <w:contextualSpacing/>
              <w:jc w:val="both"/>
              <w:rPr>
                <w:rStyle w:val="BodyTextChar"/>
                <w:rFonts w:eastAsiaTheme="minorHAnsi"/>
              </w:rPr>
            </w:pPr>
          </w:p>
          <w:p w14:paraId="2145EA13" w14:textId="77777777" w:rsidR="00D66997" w:rsidRDefault="00D66997" w:rsidP="00D66997">
            <w:pPr>
              <w:pStyle w:val="BodyText"/>
              <w:tabs>
                <w:tab w:val="left" w:pos="459"/>
                <w:tab w:val="left" w:leader="underscore" w:pos="6394"/>
                <w:tab w:val="left" w:leader="underscore" w:pos="7704"/>
              </w:tabs>
              <w:spacing w:after="0"/>
              <w:contextualSpacing/>
              <w:jc w:val="both"/>
              <w:rPr>
                <w:rStyle w:val="BodyTextChar"/>
                <w:rFonts w:eastAsiaTheme="minorHAnsi"/>
              </w:rPr>
            </w:pPr>
          </w:p>
          <w:p w14:paraId="5D2885FE" w14:textId="77777777" w:rsidR="006B2557" w:rsidRDefault="006B2557" w:rsidP="00D66997">
            <w:pPr>
              <w:pStyle w:val="BodyText"/>
              <w:tabs>
                <w:tab w:val="left" w:pos="459"/>
                <w:tab w:val="left" w:leader="underscore" w:pos="6394"/>
                <w:tab w:val="left" w:leader="underscore" w:pos="7704"/>
              </w:tabs>
              <w:spacing w:after="0"/>
              <w:contextualSpacing/>
              <w:jc w:val="both"/>
              <w:rPr>
                <w:rStyle w:val="BodyTextChar"/>
                <w:rFonts w:eastAsiaTheme="minorHAnsi"/>
              </w:rPr>
            </w:pPr>
          </w:p>
          <w:p w14:paraId="2EB6562A" w14:textId="77777777" w:rsidR="006B2557" w:rsidRDefault="006B2557" w:rsidP="00D66997">
            <w:pPr>
              <w:pStyle w:val="BodyText"/>
              <w:tabs>
                <w:tab w:val="left" w:pos="459"/>
                <w:tab w:val="left" w:leader="underscore" w:pos="6394"/>
                <w:tab w:val="left" w:leader="underscore" w:pos="7704"/>
              </w:tabs>
              <w:spacing w:after="0"/>
              <w:contextualSpacing/>
              <w:jc w:val="both"/>
              <w:rPr>
                <w:rStyle w:val="BodyTextChar"/>
                <w:rFonts w:eastAsiaTheme="minorHAnsi"/>
              </w:rPr>
            </w:pPr>
          </w:p>
          <w:p w14:paraId="0B0549C5" w14:textId="77777777" w:rsidR="00D66997" w:rsidRPr="000B7473" w:rsidRDefault="00D66997" w:rsidP="00D66997">
            <w:pPr>
              <w:pStyle w:val="BodyText"/>
              <w:tabs>
                <w:tab w:val="left" w:pos="459"/>
                <w:tab w:val="left" w:leader="underscore" w:pos="6394"/>
                <w:tab w:val="left" w:leader="underscore" w:pos="7704"/>
              </w:tabs>
              <w:spacing w:after="0"/>
              <w:contextualSpacing/>
              <w:jc w:val="both"/>
              <w:rPr>
                <w:rStyle w:val="BodyTextChar"/>
              </w:rPr>
            </w:pPr>
          </w:p>
          <w:p w14:paraId="798D52F2" w14:textId="77777777" w:rsidR="00053994" w:rsidRPr="000B7473" w:rsidRDefault="00053994" w:rsidP="00C20A5E">
            <w:pPr>
              <w:pStyle w:val="BodyText"/>
              <w:numPr>
                <w:ilvl w:val="0"/>
                <w:numId w:val="1"/>
              </w:numPr>
              <w:tabs>
                <w:tab w:val="left" w:pos="296"/>
              </w:tabs>
              <w:spacing w:after="0"/>
              <w:contextualSpacing/>
              <w:jc w:val="both"/>
              <w:rPr>
                <w:b/>
              </w:rPr>
            </w:pPr>
            <w:r w:rsidRPr="000B7473">
              <w:rPr>
                <w:rStyle w:val="BodyTextChar"/>
                <w:b/>
              </w:rPr>
              <w:t>Uzraudzība un ziņošana</w:t>
            </w:r>
          </w:p>
          <w:p w14:paraId="3DB415E9" w14:textId="115D9DD8" w:rsidR="00053994" w:rsidRPr="000B7473" w:rsidRDefault="00053994" w:rsidP="00C20A5E">
            <w:pPr>
              <w:pStyle w:val="BodyText"/>
              <w:numPr>
                <w:ilvl w:val="1"/>
                <w:numId w:val="1"/>
              </w:numPr>
              <w:tabs>
                <w:tab w:val="left" w:pos="445"/>
              </w:tabs>
              <w:spacing w:after="0"/>
              <w:contextualSpacing/>
              <w:jc w:val="both"/>
              <w:rPr>
                <w:rStyle w:val="BodyTextChar"/>
              </w:rPr>
            </w:pPr>
            <w:r w:rsidRPr="000B7473">
              <w:rPr>
                <w:rStyle w:val="BodyTextChar"/>
              </w:rPr>
              <w:t>Investors līdz katra gada 31. janvārim iesniedz Ostas pārvaldei gada pārskatus, detalizēti norādot:</w:t>
            </w:r>
          </w:p>
          <w:p w14:paraId="40B95932" w14:textId="77777777" w:rsidR="00053994" w:rsidRPr="000B7473" w:rsidRDefault="00053994" w:rsidP="00C20A5E">
            <w:pPr>
              <w:pStyle w:val="BodyText"/>
              <w:numPr>
                <w:ilvl w:val="2"/>
                <w:numId w:val="1"/>
              </w:numPr>
              <w:tabs>
                <w:tab w:val="left" w:pos="599"/>
              </w:tabs>
              <w:spacing w:after="0"/>
              <w:contextualSpacing/>
              <w:jc w:val="both"/>
            </w:pPr>
            <w:r w:rsidRPr="000B7473">
              <w:rPr>
                <w:rStyle w:val="BodyTextChar"/>
              </w:rPr>
              <w:t>Iepriekšējā gadā investētās summas;</w:t>
            </w:r>
          </w:p>
          <w:p w14:paraId="219FACEE" w14:textId="77777777" w:rsidR="00053994" w:rsidRPr="000B7473" w:rsidRDefault="00053994" w:rsidP="00C20A5E">
            <w:pPr>
              <w:pStyle w:val="BodyText"/>
              <w:numPr>
                <w:ilvl w:val="2"/>
                <w:numId w:val="1"/>
              </w:numPr>
              <w:tabs>
                <w:tab w:val="left" w:pos="618"/>
              </w:tabs>
              <w:spacing w:after="0"/>
              <w:contextualSpacing/>
              <w:jc w:val="both"/>
            </w:pPr>
            <w:r w:rsidRPr="000B7473">
              <w:rPr>
                <w:rStyle w:val="BodyTextChar"/>
              </w:rPr>
              <w:t>Būvniecības un attīstības progresu;</w:t>
            </w:r>
          </w:p>
          <w:p w14:paraId="05B9F12B" w14:textId="77777777" w:rsidR="00053994" w:rsidRPr="000B7473" w:rsidRDefault="00053994" w:rsidP="00C20A5E">
            <w:pPr>
              <w:pStyle w:val="BodyText"/>
              <w:numPr>
                <w:ilvl w:val="2"/>
                <w:numId w:val="1"/>
              </w:numPr>
              <w:tabs>
                <w:tab w:val="left" w:pos="609"/>
              </w:tabs>
              <w:spacing w:after="0"/>
              <w:contextualSpacing/>
              <w:jc w:val="both"/>
            </w:pPr>
            <w:r w:rsidRPr="000B7473">
              <w:rPr>
                <w:rStyle w:val="BodyTextChar"/>
              </w:rPr>
              <w:t>Izdevumu apliecinājumus.</w:t>
            </w:r>
          </w:p>
          <w:p w14:paraId="4965B5C5" w14:textId="77777777" w:rsidR="00053994" w:rsidRPr="00D66997" w:rsidRDefault="00053994" w:rsidP="00C20A5E">
            <w:pPr>
              <w:pStyle w:val="BodyText"/>
              <w:numPr>
                <w:ilvl w:val="1"/>
                <w:numId w:val="1"/>
              </w:numPr>
              <w:tabs>
                <w:tab w:val="left" w:pos="450"/>
              </w:tabs>
              <w:spacing w:after="0"/>
              <w:contextualSpacing/>
              <w:jc w:val="both"/>
              <w:rPr>
                <w:rStyle w:val="BodyTextChar"/>
                <w:color w:val="auto"/>
              </w:rPr>
            </w:pPr>
            <w:r w:rsidRPr="000B7473">
              <w:rPr>
                <w:rStyle w:val="BodyTextChar"/>
              </w:rPr>
              <w:t>Ostas pārvaldei ir tiesības veikt auditus vai pieprasīt papildu informāciju un dokumentāciju, lai pārbaudītu iinvestīciju saistību izpildi.</w:t>
            </w:r>
          </w:p>
          <w:p w14:paraId="1574BFC5" w14:textId="77777777" w:rsidR="00D66997" w:rsidRDefault="00D66997" w:rsidP="00D66997">
            <w:pPr>
              <w:pStyle w:val="BodyText"/>
              <w:tabs>
                <w:tab w:val="left" w:pos="450"/>
              </w:tabs>
              <w:spacing w:after="0"/>
              <w:contextualSpacing/>
              <w:jc w:val="both"/>
            </w:pPr>
          </w:p>
          <w:p w14:paraId="4220E615" w14:textId="77777777" w:rsidR="000E21B7" w:rsidRDefault="000E21B7" w:rsidP="00D66997">
            <w:pPr>
              <w:pStyle w:val="BodyText"/>
              <w:tabs>
                <w:tab w:val="left" w:pos="450"/>
              </w:tabs>
              <w:spacing w:after="0"/>
              <w:contextualSpacing/>
              <w:jc w:val="both"/>
            </w:pPr>
          </w:p>
          <w:p w14:paraId="477FAF91" w14:textId="77777777" w:rsidR="00D66997" w:rsidRPr="000B7473" w:rsidRDefault="00D66997" w:rsidP="00D66997">
            <w:pPr>
              <w:pStyle w:val="BodyText"/>
              <w:tabs>
                <w:tab w:val="left" w:pos="450"/>
              </w:tabs>
              <w:spacing w:after="0"/>
              <w:contextualSpacing/>
              <w:jc w:val="both"/>
            </w:pPr>
          </w:p>
          <w:p w14:paraId="5DFB146A" w14:textId="77777777" w:rsidR="00053994" w:rsidRPr="000B7473" w:rsidRDefault="00053994" w:rsidP="00C20A5E">
            <w:pPr>
              <w:pStyle w:val="BodyText"/>
              <w:numPr>
                <w:ilvl w:val="0"/>
                <w:numId w:val="1"/>
              </w:numPr>
              <w:tabs>
                <w:tab w:val="left" w:pos="287"/>
              </w:tabs>
              <w:spacing w:after="0"/>
              <w:contextualSpacing/>
              <w:jc w:val="both"/>
              <w:rPr>
                <w:b/>
              </w:rPr>
            </w:pPr>
            <w:r w:rsidRPr="000B7473">
              <w:rPr>
                <w:rStyle w:val="BodyTextChar"/>
                <w:b/>
              </w:rPr>
              <w:t>Infrastruktūras noma</w:t>
            </w:r>
          </w:p>
          <w:p w14:paraId="044B1C26" w14:textId="77777777" w:rsidR="00053994" w:rsidRPr="000B7473" w:rsidRDefault="00053994" w:rsidP="00C20A5E">
            <w:pPr>
              <w:pStyle w:val="BodyText"/>
              <w:numPr>
                <w:ilvl w:val="1"/>
                <w:numId w:val="1"/>
              </w:numPr>
              <w:tabs>
                <w:tab w:val="left" w:pos="447"/>
              </w:tabs>
              <w:spacing w:after="0"/>
              <w:contextualSpacing/>
              <w:jc w:val="both"/>
            </w:pPr>
            <w:r w:rsidRPr="000B7473">
              <w:rPr>
                <w:rStyle w:val="BodyTextChar"/>
              </w:rPr>
              <w:t>Noslēdzot šo Līgumu, Puses galīgi un neatsaucami apliecina, ka Puses ir vienojušās par Infrastruktūras nomu Investoram, par ko vēlākais līdz 2029. gada 31. decembrim tiks noslēgts atsevišķs Infrastruktūras nomas līgums.</w:t>
            </w:r>
          </w:p>
          <w:p w14:paraId="50839806" w14:textId="77777777" w:rsidR="00053994" w:rsidRPr="000B7473" w:rsidRDefault="00053994" w:rsidP="00C20A5E">
            <w:pPr>
              <w:pStyle w:val="BodyText"/>
              <w:numPr>
                <w:ilvl w:val="1"/>
                <w:numId w:val="1"/>
              </w:numPr>
              <w:tabs>
                <w:tab w:val="left" w:pos="455"/>
              </w:tabs>
              <w:spacing w:after="0"/>
              <w:contextualSpacing/>
              <w:jc w:val="both"/>
            </w:pPr>
            <w:r w:rsidRPr="000B7473">
              <w:rPr>
                <w:rStyle w:val="BodyTextChar"/>
              </w:rPr>
              <w:t>Puses ir galīgi un neatsaucami vienojušās, ka Infrastruktūras nomas līgumā tiks iekļauti šādi noteikumi, nosacījumi un principi:</w:t>
            </w:r>
          </w:p>
          <w:p w14:paraId="636BFD30" w14:textId="77777777" w:rsidR="00053994" w:rsidRPr="000B7473" w:rsidRDefault="00053994" w:rsidP="00C20A5E">
            <w:pPr>
              <w:pStyle w:val="BodyText"/>
              <w:numPr>
                <w:ilvl w:val="2"/>
                <w:numId w:val="1"/>
              </w:numPr>
              <w:tabs>
                <w:tab w:val="left" w:pos="599"/>
              </w:tabs>
              <w:spacing w:after="0"/>
              <w:contextualSpacing/>
              <w:jc w:val="both"/>
            </w:pPr>
            <w:r w:rsidRPr="000B7473">
              <w:rPr>
                <w:rStyle w:val="BodyTextChar"/>
              </w:rPr>
              <w:t>Infrastruktūras nomas līgums stājas pilnā spēkā ar 2030. gada 1. janvāri un attiecībā uz Investoru būs spēkā tik ilgi, kamēr ir spēkā Apbūves tiesību līgums;</w:t>
            </w:r>
          </w:p>
          <w:p w14:paraId="40DD0091" w14:textId="2501FF88" w:rsidR="00053994" w:rsidRPr="009E6AFA" w:rsidRDefault="00053994" w:rsidP="00C20A5E">
            <w:pPr>
              <w:pStyle w:val="BodyText"/>
              <w:numPr>
                <w:ilvl w:val="2"/>
                <w:numId w:val="1"/>
              </w:numPr>
              <w:tabs>
                <w:tab w:val="left" w:pos="618"/>
                <w:tab w:val="left" w:leader="underscore" w:pos="5078"/>
              </w:tabs>
              <w:spacing w:after="0"/>
              <w:contextualSpacing/>
              <w:jc w:val="both"/>
              <w:rPr>
                <w:highlight w:val="yellow"/>
              </w:rPr>
            </w:pPr>
            <w:r w:rsidRPr="009E6AFA">
              <w:rPr>
                <w:rStyle w:val="BodyTextChar"/>
                <w:highlight w:val="yellow"/>
              </w:rPr>
              <w:t xml:space="preserve">Sākotnējā infrastruktūras nomas maksa ir EUR </w:t>
            </w:r>
            <w:r w:rsidR="009E6AFA" w:rsidRPr="009E6AFA">
              <w:rPr>
                <w:rStyle w:val="BodyTextChar"/>
                <w:highlight w:val="yellow"/>
              </w:rPr>
              <w:t>______</w:t>
            </w:r>
            <w:r w:rsidRPr="009E6AFA">
              <w:rPr>
                <w:rStyle w:val="BodyTextChar"/>
                <w:highlight w:val="yellow"/>
              </w:rPr>
              <w:t xml:space="preserve"> dienā, neieskaitot PVN (turpmāk tekstā – "Nomas maksa"). Nomas maksa tiek pārskatīta ik 5 gadus, nosakot jauno Nomas maksas apmēru atbilstoši tirgus cenai, ko novērtē sertificēts vērtētājs. Ja Investors ir ieguvis tiesības nomāt infrastruktūru izsolē par maksu, kas ir augstāka par sākotnējo Nomas maksu, tad nākamajām Nomas maksām tiek piemērots atbilstošais koeficients. Pirmā Nomas maksas pārskatīšana notiek 10 gadus pēc šī Līguma parakstīšanas;</w:t>
            </w:r>
          </w:p>
          <w:p w14:paraId="796B8441" w14:textId="4CFB03B5" w:rsidR="00053994" w:rsidRPr="000B7473" w:rsidRDefault="00053994" w:rsidP="00C20A5E">
            <w:pPr>
              <w:pStyle w:val="ListParagraph"/>
              <w:ind w:left="0"/>
              <w:jc w:val="both"/>
              <w:rPr>
                <w:rStyle w:val="BodyTextChar"/>
                <w:rFonts w:eastAsia="Microsoft Sans Serif"/>
              </w:rPr>
            </w:pPr>
            <w:r w:rsidRPr="000B7473">
              <w:rPr>
                <w:rStyle w:val="BodyTextChar"/>
                <w:rFonts w:eastAsia="Microsoft Sans Serif"/>
              </w:rPr>
              <w:t xml:space="preserve">6.2.3 Investors plāno izmantot Infrastruktūru </w:t>
            </w:r>
            <w:r w:rsidR="009E6AFA">
              <w:rPr>
                <w:rStyle w:val="BodyTextChar"/>
                <w:rFonts w:eastAsia="Microsoft Sans Serif"/>
              </w:rPr>
              <w:t>____</w:t>
            </w:r>
            <w:r w:rsidRPr="000B7473">
              <w:rPr>
                <w:rStyle w:val="BodyTextChar"/>
                <w:rFonts w:eastAsia="Microsoft Sans Serif"/>
              </w:rPr>
              <w:t xml:space="preserve"> dienas gadā, tomēr, šī pieprasījuma izpilde ir atkarīga no tā, cik dienas citi investori, kuri veiks komercdarbību Apbūves teritorijā, vēlēsies izmantot Infrastruktūru.</w:t>
            </w:r>
          </w:p>
          <w:p w14:paraId="2CBD99B1" w14:textId="5D9B3810" w:rsidR="00053994" w:rsidRPr="000B7473" w:rsidRDefault="00053994" w:rsidP="00C20A5E">
            <w:pPr>
              <w:pStyle w:val="ListParagraph"/>
              <w:ind w:left="0"/>
              <w:jc w:val="both"/>
              <w:rPr>
                <w:rStyle w:val="BodyTextChar"/>
                <w:rFonts w:eastAsia="Microsoft Sans Serif"/>
              </w:rPr>
            </w:pPr>
            <w:r w:rsidRPr="000B7473">
              <w:rPr>
                <w:rStyle w:val="BodyTextChar"/>
                <w:rFonts w:eastAsia="Microsoft Sans Serif"/>
              </w:rPr>
              <w:lastRenderedPageBreak/>
              <w:t xml:space="preserve">6.2.4 Ja kopējais dienu skaits, ko pieprasa visi investori, kuri iegūst tiesības izmantot Infrastruktūru konkrētos īstermiņa nomas periodos kalendārajā gadā, pārsniedz trīs simt sešdesmit piecas dienas, katram investoram būs tiesības izmantot infrastruktūru proporcionāli samazinātu dienu skaitu. Šo </w:t>
            </w:r>
            <w:r w:rsidR="00381199">
              <w:rPr>
                <w:rStyle w:val="BodyTextChar"/>
                <w:rFonts w:eastAsia="Microsoft Sans Serif"/>
              </w:rPr>
              <w:t>piešķirto dienu skaitu</w:t>
            </w:r>
            <w:r w:rsidRPr="000B7473">
              <w:rPr>
                <w:rStyle w:val="BodyTextChar"/>
                <w:rFonts w:eastAsia="Microsoft Sans Serif"/>
              </w:rPr>
              <w:t xml:space="preserve"> aprēķina, dalot katra investora pieprasīto dienu skaitu ar kopējo pieprasīto dienu skaitu un iegūto rezultātu reizinot ar trīs simt sešdesmit piec</w:t>
            </w:r>
            <w:r w:rsidR="00381199">
              <w:rPr>
                <w:rStyle w:val="BodyTextChar"/>
                <w:rFonts w:eastAsia="Microsoft Sans Serif"/>
              </w:rPr>
              <w:t>i</w:t>
            </w:r>
            <w:r w:rsidRPr="000B7473">
              <w:rPr>
                <w:rStyle w:val="BodyTextChar"/>
                <w:rFonts w:eastAsia="Microsoft Sans Serif"/>
              </w:rPr>
              <w:t>.</w:t>
            </w:r>
          </w:p>
          <w:p w14:paraId="00BDDA52" w14:textId="5590C8AC" w:rsidR="00053994" w:rsidRPr="000B7473" w:rsidRDefault="00053994" w:rsidP="00C20A5E">
            <w:pPr>
              <w:pStyle w:val="ListParagraph"/>
              <w:ind w:left="0"/>
              <w:jc w:val="both"/>
              <w:rPr>
                <w:rStyle w:val="BodyTextChar"/>
                <w:rFonts w:eastAsia="Microsoft Sans Serif"/>
              </w:rPr>
            </w:pPr>
            <w:r w:rsidRPr="000B7473">
              <w:rPr>
                <w:rStyle w:val="BodyTextChar"/>
                <w:rFonts w:eastAsia="Microsoft Sans Serif"/>
              </w:rPr>
              <w:t>6.2.5 Ja kopējais Infrastruktūras lietošanas dienu skaits, ko visi investori pieprasa konkrētam kalendārajam gadam, ir mazāks par trīs simti sešdesmit piecām dienām, katram investoram piešķiramo infrastruktūras lietošanas dienu skaitu aprēķina šādi: skaitlis trīs simti sešdesmit pieci</w:t>
            </w:r>
            <w:r w:rsidR="00381199">
              <w:rPr>
                <w:rStyle w:val="BodyTextChar"/>
                <w:rFonts w:eastAsia="Microsoft Sans Serif"/>
              </w:rPr>
              <w:t xml:space="preserve"> </w:t>
            </w:r>
            <w:r w:rsidRPr="000B7473">
              <w:rPr>
                <w:rStyle w:val="BodyTextChar"/>
                <w:rFonts w:eastAsia="Microsoft Sans Serif"/>
              </w:rPr>
              <w:t>tiek dalīts ar kopējo pieprasīto dienu skaitu, un iegūtais koeficients reizināts ar attiecīgā investora pieprasīto dienu skaitu.</w:t>
            </w:r>
          </w:p>
          <w:p w14:paraId="0E6D260D" w14:textId="77777777" w:rsidR="00053994" w:rsidRPr="000B7473" w:rsidRDefault="00053994" w:rsidP="00C20A5E">
            <w:pPr>
              <w:pStyle w:val="ListParagraph"/>
              <w:ind w:left="0"/>
              <w:jc w:val="both"/>
              <w:rPr>
                <w:rStyle w:val="BodyTextChar"/>
                <w:rFonts w:eastAsia="Microsoft Sans Serif"/>
              </w:rPr>
            </w:pPr>
            <w:r w:rsidRPr="000B7473">
              <w:rPr>
                <w:rStyle w:val="BodyTextChar"/>
                <w:rFonts w:eastAsia="Microsoft Sans Serif"/>
              </w:rPr>
              <w:t>6.2.6 Gadījumā, ja kāds investors neizmanto visas šādā veidā piešķirtās infrastruktūras lietošanas dienas, šādas neizmantotās dienas neatbrīvo investoru no pienākuma maksāt nomas maksu par šīm dienām.</w:t>
            </w:r>
          </w:p>
          <w:p w14:paraId="0C598549" w14:textId="2E6F4793" w:rsidR="00053994" w:rsidRPr="000B7473" w:rsidRDefault="00053994" w:rsidP="00C20A5E">
            <w:pPr>
              <w:pStyle w:val="ListParagraph"/>
              <w:ind w:left="0"/>
              <w:jc w:val="both"/>
              <w:rPr>
                <w:rStyle w:val="BodyTextChar"/>
                <w:rFonts w:eastAsia="Microsoft Sans Serif"/>
              </w:rPr>
            </w:pPr>
            <w:r w:rsidRPr="000B7473">
              <w:rPr>
                <w:rStyle w:val="BodyTextChar"/>
                <w:rFonts w:eastAsia="Microsoft Sans Serif"/>
              </w:rPr>
              <w:t>6.2.7 Katram investoram būs tiesības, pamatojoties uz savstarpēju vienošanos, nodot neizmantotās Infrastruktūras izmantošanas dienas citam investoram vai iegūt papildu infrastruktūras izmantošanas dienas no citiem investoriem, ja investoram nepieciešams vairāk dienu nekā sākotnēji piešķirts</w:t>
            </w:r>
            <w:r w:rsidR="00381199">
              <w:rPr>
                <w:rStyle w:val="BodyTextChar"/>
                <w:rFonts w:eastAsia="Microsoft Sans Serif"/>
              </w:rPr>
              <w:t>.</w:t>
            </w:r>
          </w:p>
          <w:p w14:paraId="615B0836" w14:textId="77777777" w:rsidR="00053994" w:rsidRDefault="00053994" w:rsidP="00C20A5E">
            <w:pPr>
              <w:pStyle w:val="BodyText"/>
              <w:tabs>
                <w:tab w:val="left" w:pos="628"/>
              </w:tabs>
              <w:spacing w:after="0"/>
              <w:contextualSpacing/>
              <w:jc w:val="both"/>
              <w:rPr>
                <w:rStyle w:val="BodyTextChar"/>
              </w:rPr>
            </w:pPr>
            <w:r w:rsidRPr="000B7473">
              <w:rPr>
                <w:rStyle w:val="BodyTextChar"/>
              </w:rPr>
              <w:t>6.2.8 Ir sagaidāms, ka ka Infrastruktūru lietos divi vai vairāk investori. Starp Ostas pārvaldi un visiem Investoriem tiek noslēgts viens kopīgs Infrastruktūras nomas līgums, savukārt Investoriem būs pienākums savā starpā vienoties par Infrastruktūras lietošanas kārtību. Šāda Investoru vienošanās stājas spēkā pēc tam, kad to apstiprina Ostas pārvalde.</w:t>
            </w:r>
          </w:p>
          <w:p w14:paraId="39C67A23" w14:textId="77777777" w:rsidR="00381199" w:rsidRDefault="00381199" w:rsidP="00C20A5E">
            <w:pPr>
              <w:pStyle w:val="BodyText"/>
              <w:tabs>
                <w:tab w:val="left" w:pos="628"/>
              </w:tabs>
              <w:spacing w:after="0"/>
              <w:contextualSpacing/>
              <w:jc w:val="both"/>
            </w:pPr>
          </w:p>
          <w:p w14:paraId="08E235A5" w14:textId="77777777" w:rsidR="00381199" w:rsidRDefault="00381199" w:rsidP="00C20A5E">
            <w:pPr>
              <w:pStyle w:val="BodyText"/>
              <w:tabs>
                <w:tab w:val="left" w:pos="628"/>
              </w:tabs>
              <w:spacing w:after="0"/>
              <w:contextualSpacing/>
              <w:jc w:val="both"/>
            </w:pPr>
          </w:p>
          <w:p w14:paraId="0B105703" w14:textId="77777777" w:rsidR="00381199" w:rsidRDefault="00381199" w:rsidP="00C20A5E">
            <w:pPr>
              <w:pStyle w:val="BodyText"/>
              <w:tabs>
                <w:tab w:val="left" w:pos="628"/>
              </w:tabs>
              <w:spacing w:after="0"/>
              <w:contextualSpacing/>
              <w:jc w:val="both"/>
            </w:pPr>
          </w:p>
          <w:p w14:paraId="31AED15A" w14:textId="77777777" w:rsidR="00177B68" w:rsidRDefault="00177B68" w:rsidP="00C20A5E">
            <w:pPr>
              <w:pStyle w:val="BodyText"/>
              <w:tabs>
                <w:tab w:val="left" w:pos="628"/>
              </w:tabs>
              <w:spacing w:after="0"/>
              <w:contextualSpacing/>
              <w:jc w:val="both"/>
            </w:pPr>
          </w:p>
          <w:p w14:paraId="0DAD918E" w14:textId="77777777" w:rsidR="00381199" w:rsidRDefault="00381199" w:rsidP="00C20A5E">
            <w:pPr>
              <w:pStyle w:val="BodyText"/>
              <w:tabs>
                <w:tab w:val="left" w:pos="628"/>
              </w:tabs>
              <w:spacing w:after="0"/>
              <w:contextualSpacing/>
              <w:jc w:val="both"/>
            </w:pPr>
          </w:p>
          <w:p w14:paraId="2D2BF2B0" w14:textId="77777777" w:rsidR="00381199" w:rsidRDefault="00381199" w:rsidP="00C20A5E">
            <w:pPr>
              <w:pStyle w:val="BodyText"/>
              <w:tabs>
                <w:tab w:val="left" w:pos="628"/>
              </w:tabs>
              <w:spacing w:after="0"/>
              <w:contextualSpacing/>
              <w:jc w:val="both"/>
            </w:pPr>
          </w:p>
          <w:p w14:paraId="60C4101D" w14:textId="77777777" w:rsidR="000E21B7" w:rsidRPr="000B7473" w:rsidRDefault="000E21B7" w:rsidP="00C20A5E">
            <w:pPr>
              <w:pStyle w:val="BodyText"/>
              <w:tabs>
                <w:tab w:val="left" w:pos="628"/>
              </w:tabs>
              <w:spacing w:after="0"/>
              <w:contextualSpacing/>
              <w:jc w:val="both"/>
            </w:pPr>
          </w:p>
          <w:p w14:paraId="7C56FB22" w14:textId="77777777" w:rsidR="00053994" w:rsidRPr="000B7473" w:rsidRDefault="00053994" w:rsidP="00C20A5E">
            <w:pPr>
              <w:pStyle w:val="BodyText"/>
              <w:numPr>
                <w:ilvl w:val="0"/>
                <w:numId w:val="1"/>
              </w:numPr>
              <w:tabs>
                <w:tab w:val="left" w:pos="287"/>
              </w:tabs>
              <w:spacing w:after="0"/>
              <w:contextualSpacing/>
              <w:jc w:val="both"/>
            </w:pPr>
            <w:r w:rsidRPr="000B7473">
              <w:rPr>
                <w:rStyle w:val="BodyTextChar"/>
                <w:b/>
              </w:rPr>
              <w:t>Zemes gabala apbūves tiesības</w:t>
            </w:r>
          </w:p>
          <w:p w14:paraId="2FED4515" w14:textId="77777777" w:rsidR="00053994" w:rsidRPr="000B7473" w:rsidRDefault="00053994" w:rsidP="00C20A5E">
            <w:pPr>
              <w:pStyle w:val="BodyText"/>
              <w:numPr>
                <w:ilvl w:val="1"/>
                <w:numId w:val="1"/>
              </w:numPr>
              <w:tabs>
                <w:tab w:val="left" w:pos="447"/>
              </w:tabs>
              <w:spacing w:after="0"/>
              <w:contextualSpacing/>
              <w:jc w:val="both"/>
            </w:pPr>
            <w:r w:rsidRPr="000B7473">
              <w:rPr>
                <w:rStyle w:val="BodyTextChar"/>
              </w:rPr>
              <w:t>Pēc šī Līguma noslēgšanas Puses noslēdz Apbūves tiesību līgumu par Objekta būvniecību un ekspluatāciju.</w:t>
            </w:r>
          </w:p>
          <w:p w14:paraId="3C800887" w14:textId="77777777" w:rsidR="00053994" w:rsidRPr="00381199" w:rsidRDefault="00053994" w:rsidP="00C20A5E">
            <w:pPr>
              <w:pStyle w:val="BodyText"/>
              <w:numPr>
                <w:ilvl w:val="1"/>
                <w:numId w:val="1"/>
              </w:numPr>
              <w:tabs>
                <w:tab w:val="left" w:pos="455"/>
              </w:tabs>
              <w:spacing w:after="0"/>
              <w:contextualSpacing/>
              <w:jc w:val="both"/>
              <w:rPr>
                <w:rStyle w:val="BodyTextChar"/>
                <w:color w:val="auto"/>
              </w:rPr>
            </w:pPr>
            <w:r w:rsidRPr="000B7473">
              <w:rPr>
                <w:rStyle w:val="BodyTextChar"/>
              </w:rPr>
              <w:lastRenderedPageBreak/>
              <w:t>Apbūves tiesību līgums tiks sagatavots saskaņā ar Metodiku, tostarp, bet ne tikai, attiecībā uz termiņu un maksu.</w:t>
            </w:r>
          </w:p>
          <w:p w14:paraId="2B9D3F79" w14:textId="77777777" w:rsidR="000E21B7" w:rsidRDefault="000E21B7" w:rsidP="00381199">
            <w:pPr>
              <w:pStyle w:val="BodyText"/>
              <w:tabs>
                <w:tab w:val="left" w:pos="455"/>
              </w:tabs>
              <w:spacing w:after="0"/>
              <w:contextualSpacing/>
              <w:jc w:val="both"/>
            </w:pPr>
          </w:p>
          <w:p w14:paraId="4D477AC3" w14:textId="77777777" w:rsidR="00792943" w:rsidRDefault="00792943" w:rsidP="00381199">
            <w:pPr>
              <w:pStyle w:val="BodyText"/>
              <w:tabs>
                <w:tab w:val="left" w:pos="455"/>
              </w:tabs>
              <w:spacing w:after="0"/>
              <w:contextualSpacing/>
              <w:jc w:val="both"/>
            </w:pPr>
          </w:p>
          <w:p w14:paraId="65015148" w14:textId="77777777" w:rsidR="000E21B7" w:rsidRPr="000B7473" w:rsidRDefault="000E21B7" w:rsidP="00381199">
            <w:pPr>
              <w:pStyle w:val="BodyText"/>
              <w:tabs>
                <w:tab w:val="left" w:pos="455"/>
              </w:tabs>
              <w:spacing w:after="0"/>
              <w:contextualSpacing/>
              <w:jc w:val="both"/>
            </w:pPr>
          </w:p>
          <w:p w14:paraId="16D3EAFA" w14:textId="77777777" w:rsidR="00053994" w:rsidRPr="000B7473" w:rsidRDefault="00053994" w:rsidP="00C20A5E">
            <w:pPr>
              <w:pStyle w:val="BodyText"/>
              <w:numPr>
                <w:ilvl w:val="0"/>
                <w:numId w:val="1"/>
              </w:numPr>
              <w:tabs>
                <w:tab w:val="left" w:pos="282"/>
              </w:tabs>
              <w:spacing w:after="0"/>
              <w:contextualSpacing/>
              <w:jc w:val="both"/>
              <w:rPr>
                <w:b/>
              </w:rPr>
            </w:pPr>
            <w:r w:rsidRPr="000B7473">
              <w:rPr>
                <w:rStyle w:val="BodyTextChar"/>
                <w:b/>
              </w:rPr>
              <w:t>Apliecinājumi un garantijas</w:t>
            </w:r>
          </w:p>
          <w:p w14:paraId="73F238D5" w14:textId="77777777" w:rsidR="0072521D" w:rsidRDefault="0072521D" w:rsidP="0072521D">
            <w:pPr>
              <w:pStyle w:val="BodyText"/>
              <w:tabs>
                <w:tab w:val="left" w:pos="598"/>
              </w:tabs>
              <w:contextualSpacing/>
              <w:jc w:val="both"/>
            </w:pPr>
            <w:r>
              <w:t>8.1. Katra Puse apliecina un garantē (attiecībā tikai uz sevi) otrai Pusei, ka:</w:t>
            </w:r>
          </w:p>
          <w:p w14:paraId="2E7B45D5" w14:textId="77777777" w:rsidR="0072521D" w:rsidRDefault="0072521D" w:rsidP="0072521D">
            <w:pPr>
              <w:pStyle w:val="BodyText"/>
              <w:tabs>
                <w:tab w:val="left" w:pos="598"/>
              </w:tabs>
              <w:contextualSpacing/>
              <w:jc w:val="both"/>
            </w:pPr>
            <w:r>
              <w:t>8.1.1. Puse ir juridiska persona, kas ir pienācīgi izveidota un pastāv saskaņā ar tās reģistrācijas jurisdikcijas piemērojamiem tiesību aktiem. Ostas pārvalde uzņemas risku par Līguma atbilstību Latvijas Republikas tiesību aktiem un tā spēkā esamību saskaņā ar minētajiem tiesību aktiem.</w:t>
            </w:r>
          </w:p>
          <w:p w14:paraId="4A32B8FF" w14:textId="77777777" w:rsidR="0072521D" w:rsidRDefault="0072521D" w:rsidP="0072521D">
            <w:pPr>
              <w:pStyle w:val="BodyText"/>
              <w:tabs>
                <w:tab w:val="left" w:pos="598"/>
              </w:tabs>
              <w:contextualSpacing/>
              <w:jc w:val="both"/>
            </w:pPr>
            <w:r>
              <w:t>8.1.2. Pusei ir pilnas tiesības un pilnvaras noslēgt, parakstīt un izpildīt šo Līgumu. Šī Līguma parakstīšana un izpilde, kā arī tajā paredzēto tiesību un pienākumu izpilde ir pienācīgi un likumīgi apstiprināta no attiecīgās Puses puses, un nav nepieciešami citi procesi, lai apstiprinātu šo Līgumu vai tajā paredzēto tiesību un pienākumu izpildi. Šis Līgums ir spēkā esošs un saistošs attiecīgajai Pusei, un to var izpildīt saskaņā ar tā noteikumiem;</w:t>
            </w:r>
          </w:p>
          <w:p w14:paraId="16EFE675" w14:textId="77777777" w:rsidR="0072521D" w:rsidRDefault="0072521D" w:rsidP="0072521D">
            <w:pPr>
              <w:pStyle w:val="BodyText"/>
              <w:tabs>
                <w:tab w:val="left" w:pos="598"/>
              </w:tabs>
              <w:contextualSpacing/>
              <w:jc w:val="both"/>
            </w:pPr>
            <w:r>
              <w:t>8.1.3. Puse nav iesaistīta nevienā tiesvedībā, šķīrējtiesas procesā, izmeklēšanā vai prasībā, kas varētu negatīvi ietekmēt tās spēju vai vēlmi izpildīt saistības saskaņā ar šo Līgumu, vai kas varētu radīt jebkādu ķīlu, apgrūtinājumu vai ierobežojumu tās aktīviem vai īpašumiem;</w:t>
            </w:r>
          </w:p>
          <w:p w14:paraId="0C68C57D" w14:textId="01A5D9F9" w:rsidR="0072521D" w:rsidRDefault="0072521D" w:rsidP="0072521D">
            <w:pPr>
              <w:pStyle w:val="BodyText"/>
              <w:tabs>
                <w:tab w:val="left" w:pos="598"/>
              </w:tabs>
              <w:contextualSpacing/>
              <w:jc w:val="both"/>
            </w:pPr>
            <w:r>
              <w:t>8.1.4. Puse nepārkāpj nevienu citu līgumu, vienošanos, likumu vai normatīvo aktu, kas varētu ierobežot tās tiesības vai pienākumus saskaņā ar šo Līgumu, vai kas varētu ietekmēt šī Līguma spēkā esamību vai izpildāmību;</w:t>
            </w:r>
          </w:p>
          <w:p w14:paraId="31FDA082" w14:textId="08D62F4E" w:rsidR="0072521D" w:rsidRDefault="0072521D" w:rsidP="0072521D">
            <w:pPr>
              <w:pStyle w:val="BodyText"/>
              <w:tabs>
                <w:tab w:val="left" w:pos="598"/>
              </w:tabs>
              <w:contextualSpacing/>
              <w:jc w:val="both"/>
            </w:pPr>
            <w:r>
              <w:t>8.1.5. Puse nav devusi un nav saņēmusi kukuli, nelikumīgu atlīdzību, stimulu vai citu prettiesisku vai neētisku maksājumu vai labumu saistībā ar šo Līgumu vai saistībā ar Uzņēmējdarbību vai Investīcijām, un apņemas ievērot visus piemērojamos korupcijas un nelikumīgi iegūtu līdzekļu lega;izācijas novēršanas normatīvos aktus.</w:t>
            </w:r>
          </w:p>
          <w:p w14:paraId="6A037956" w14:textId="77777777" w:rsidR="0072521D" w:rsidRDefault="0072521D" w:rsidP="0072521D">
            <w:pPr>
              <w:pStyle w:val="BodyText"/>
              <w:tabs>
                <w:tab w:val="left" w:pos="598"/>
              </w:tabs>
              <w:contextualSpacing/>
              <w:jc w:val="both"/>
            </w:pPr>
            <w:r>
              <w:t>8.2. Investors apliecina un garantē, ka:</w:t>
            </w:r>
          </w:p>
          <w:p w14:paraId="2252B77A" w14:textId="77777777" w:rsidR="0072521D" w:rsidRDefault="0072521D" w:rsidP="0072521D">
            <w:pPr>
              <w:pStyle w:val="BodyText"/>
              <w:tabs>
                <w:tab w:val="left" w:pos="598"/>
              </w:tabs>
              <w:contextualSpacing/>
              <w:jc w:val="both"/>
            </w:pPr>
            <w:r>
              <w:t>8.2.1. Investors ir veicis savu izpēti un pārbaudi par Projektu, Infrastruktūru, Apbūves teritoriju un Zemes gabalu un ir pārliecinājies par saistību izpildes iespējamību un piemērotību saskaņā ar šo Līgumu;</w:t>
            </w:r>
          </w:p>
          <w:p w14:paraId="5A5597FD" w14:textId="77777777" w:rsidR="0072521D" w:rsidRDefault="0072521D" w:rsidP="0072521D">
            <w:pPr>
              <w:pStyle w:val="BodyText"/>
              <w:tabs>
                <w:tab w:val="left" w:pos="598"/>
              </w:tabs>
              <w:contextualSpacing/>
              <w:jc w:val="both"/>
            </w:pPr>
            <w:r>
              <w:lastRenderedPageBreak/>
              <w:t>8.2.2. Investoram ir pilnas korporatīvās tiesības un pilnvaras piederēt savam īpašumam un aktīviem un veikt uzņēmējdarbību uz Zemes gabala;</w:t>
            </w:r>
          </w:p>
          <w:p w14:paraId="20B4A87E" w14:textId="77777777" w:rsidR="0072521D" w:rsidRDefault="0072521D" w:rsidP="0072521D">
            <w:pPr>
              <w:pStyle w:val="BodyText"/>
              <w:tabs>
                <w:tab w:val="left" w:pos="598"/>
              </w:tabs>
              <w:contextualSpacing/>
              <w:jc w:val="both"/>
            </w:pPr>
            <w:r>
              <w:t>8.2.3. Investoram nav zināmu vai paredzamu apstākļu, kas varētu liegt vai kavēt Investoru pienācīgi un savlaicīgi izpildīt šo Līgumu;</w:t>
            </w:r>
          </w:p>
          <w:p w14:paraId="7E2A758D" w14:textId="4DB0AC9C" w:rsidR="00E26BEC" w:rsidRDefault="0072521D" w:rsidP="0072521D">
            <w:pPr>
              <w:pStyle w:val="BodyText"/>
              <w:tabs>
                <w:tab w:val="left" w:pos="598"/>
              </w:tabs>
              <w:spacing w:after="0"/>
              <w:contextualSpacing/>
              <w:jc w:val="both"/>
            </w:pPr>
            <w:r>
              <w:t>8.2.4. Ir saņemtas visas nepieciešamās atļaujas uzņēmuma darbības veikšanai, kā arī uzņēmuma darbības turpināšanai tādā veidā, kā tas ir veikts iepriekš un tiek veikts pašlaik. Šīs atļaujas ir spēkā, pilnībā derīgas un tiek ievērotas. Nav uzsākta neviena izmeklēšana, pārbaude vai process attiecībā uz Investora uzņēmuma darbību, kā arī rakstiski nav draudēts ar šādu procesu, kas varētu novest pie jebkuras no šīm atļaujām apturēšanas, anulēšanas, grozīšanas vai atsaukšanas</w:t>
            </w:r>
          </w:p>
          <w:p w14:paraId="4640A93B" w14:textId="77777777" w:rsidR="00D01175" w:rsidRDefault="00D01175" w:rsidP="0072521D">
            <w:pPr>
              <w:pStyle w:val="BodyText"/>
              <w:tabs>
                <w:tab w:val="left" w:pos="598"/>
              </w:tabs>
              <w:spacing w:after="0"/>
              <w:contextualSpacing/>
              <w:jc w:val="both"/>
            </w:pPr>
          </w:p>
          <w:p w14:paraId="2C12C9D3" w14:textId="77777777" w:rsidR="000E21B7" w:rsidRDefault="000E21B7" w:rsidP="0072521D">
            <w:pPr>
              <w:pStyle w:val="BodyText"/>
              <w:tabs>
                <w:tab w:val="left" w:pos="598"/>
              </w:tabs>
              <w:spacing w:after="0"/>
              <w:contextualSpacing/>
              <w:jc w:val="both"/>
            </w:pPr>
          </w:p>
          <w:p w14:paraId="03FCDF4B" w14:textId="77777777" w:rsidR="000E21B7" w:rsidRDefault="000E21B7" w:rsidP="0072521D">
            <w:pPr>
              <w:pStyle w:val="BodyText"/>
              <w:tabs>
                <w:tab w:val="left" w:pos="598"/>
              </w:tabs>
              <w:spacing w:after="0"/>
              <w:contextualSpacing/>
              <w:jc w:val="both"/>
            </w:pPr>
          </w:p>
          <w:p w14:paraId="3F8DDC22" w14:textId="77777777" w:rsidR="00864557" w:rsidRDefault="00864557" w:rsidP="0072521D">
            <w:pPr>
              <w:pStyle w:val="BodyText"/>
              <w:tabs>
                <w:tab w:val="left" w:pos="598"/>
              </w:tabs>
              <w:spacing w:after="0"/>
              <w:contextualSpacing/>
              <w:jc w:val="both"/>
            </w:pPr>
          </w:p>
          <w:p w14:paraId="39D47E6F" w14:textId="77777777" w:rsidR="000E21B7" w:rsidRPr="000B7473" w:rsidRDefault="000E21B7" w:rsidP="0072521D">
            <w:pPr>
              <w:pStyle w:val="BodyText"/>
              <w:tabs>
                <w:tab w:val="left" w:pos="598"/>
              </w:tabs>
              <w:spacing w:after="0"/>
              <w:contextualSpacing/>
              <w:jc w:val="both"/>
            </w:pPr>
          </w:p>
          <w:p w14:paraId="1CDD1B41" w14:textId="77777777" w:rsidR="00053994" w:rsidRPr="000B7473" w:rsidRDefault="00053994" w:rsidP="00C20A5E">
            <w:pPr>
              <w:pStyle w:val="BodyText"/>
              <w:numPr>
                <w:ilvl w:val="0"/>
                <w:numId w:val="1"/>
              </w:numPr>
              <w:tabs>
                <w:tab w:val="left" w:pos="266"/>
              </w:tabs>
              <w:spacing w:after="0"/>
              <w:contextualSpacing/>
              <w:jc w:val="both"/>
              <w:rPr>
                <w:b/>
              </w:rPr>
            </w:pPr>
            <w:r w:rsidRPr="000B7473">
              <w:rPr>
                <w:rStyle w:val="BodyTextChar"/>
                <w:b/>
              </w:rPr>
              <w:t>Līguma pārkāpums un izbeigšana</w:t>
            </w:r>
          </w:p>
          <w:p w14:paraId="696B45C8" w14:textId="77777777" w:rsidR="00053994" w:rsidRPr="000B7473" w:rsidRDefault="00053994" w:rsidP="00C20A5E">
            <w:pPr>
              <w:pStyle w:val="BodyText"/>
              <w:numPr>
                <w:ilvl w:val="1"/>
                <w:numId w:val="1"/>
              </w:numPr>
              <w:tabs>
                <w:tab w:val="left" w:pos="420"/>
              </w:tabs>
              <w:spacing w:after="0"/>
              <w:contextualSpacing/>
              <w:jc w:val="both"/>
            </w:pPr>
            <w:r w:rsidRPr="000B7473">
              <w:rPr>
                <w:rStyle w:val="BodyTextChar"/>
              </w:rPr>
              <w:t>Šis Līgums, Apbūves Tiesību Līgums un Infrastruktūras Nomas Līgums ir savstarpēji saistīti. Ja kāda iemesla dēļ kāds no līgumiem tiek izbeigts, tas automātiski nozīmē, ka vienlaikus tiek izbeigti arī pārējie līgumi.</w:t>
            </w:r>
          </w:p>
          <w:p w14:paraId="5360FA33" w14:textId="7BFDCADA" w:rsidR="00053994" w:rsidRPr="000B7473" w:rsidRDefault="00053994" w:rsidP="000B28BC">
            <w:pPr>
              <w:pStyle w:val="BodyText"/>
              <w:numPr>
                <w:ilvl w:val="1"/>
                <w:numId w:val="1"/>
              </w:numPr>
              <w:tabs>
                <w:tab w:val="left" w:pos="439"/>
              </w:tabs>
              <w:contextualSpacing/>
              <w:jc w:val="both"/>
              <w:rPr>
                <w:rStyle w:val="BodyTextChar"/>
              </w:rPr>
            </w:pPr>
            <w:r w:rsidRPr="000B7473">
              <w:rPr>
                <w:rStyle w:val="BodyTextChar"/>
              </w:rPr>
              <w:t>Ja Investors nepilda 4.1. un/vai 4.2. punktā noteiktās investīciju saistības un tas rada būtisku Līguma pārkāpumu (</w:t>
            </w:r>
            <w:r w:rsidR="000B28BC" w:rsidRPr="000B28BC">
              <w:rPr>
                <w:color w:val="000000"/>
              </w:rPr>
              <w:t>izņemot gadījumu, ja ieguldījums ir mazāks par minimālo summu</w:t>
            </w:r>
            <w:r w:rsidRPr="000B7473">
              <w:rPr>
                <w:rStyle w:val="BodyTextChar"/>
              </w:rPr>
              <w:t xml:space="preserve">), Ostas pārvaldei ir tiesības </w:t>
            </w:r>
            <w:r w:rsidR="000B28BC">
              <w:rPr>
                <w:rStyle w:val="BodyTextChar"/>
              </w:rPr>
              <w:t xml:space="preserve">vienpusēji </w:t>
            </w:r>
            <w:r w:rsidRPr="000B7473">
              <w:rPr>
                <w:rStyle w:val="BodyTextChar"/>
              </w:rPr>
              <w:t>izbeigt Līgumu, par to rakstiski paziņojot 60 (sešdesmit) dienas iepriekš, un pieprasīt vis</w:t>
            </w:r>
            <w:r w:rsidR="00D01175">
              <w:rPr>
                <w:rStyle w:val="BodyTextChar"/>
              </w:rPr>
              <w:t>u</w:t>
            </w:r>
            <w:r w:rsidRPr="000B7473">
              <w:rPr>
                <w:rStyle w:val="BodyTextChar"/>
              </w:rPr>
              <w:t xml:space="preserve"> tieš</w:t>
            </w:r>
            <w:r w:rsidR="00D01175">
              <w:rPr>
                <w:rStyle w:val="BodyTextChar"/>
              </w:rPr>
              <w:t>o</w:t>
            </w:r>
            <w:r w:rsidRPr="000B7473">
              <w:rPr>
                <w:rStyle w:val="BodyTextChar"/>
              </w:rPr>
              <w:t xml:space="preserve"> zaudējum</w:t>
            </w:r>
            <w:r w:rsidR="00D01175">
              <w:rPr>
                <w:rStyle w:val="BodyTextChar"/>
              </w:rPr>
              <w:t>u atlīdzību</w:t>
            </w:r>
            <w:r w:rsidRPr="000B7473">
              <w:rPr>
                <w:rStyle w:val="BodyTextChar"/>
              </w:rPr>
              <w:t>.</w:t>
            </w:r>
          </w:p>
          <w:p w14:paraId="4A6B499F" w14:textId="795210E4" w:rsidR="00053994" w:rsidRDefault="00053994" w:rsidP="00C20A5E">
            <w:pPr>
              <w:pStyle w:val="BodyText"/>
              <w:numPr>
                <w:ilvl w:val="1"/>
                <w:numId w:val="1"/>
              </w:numPr>
              <w:tabs>
                <w:tab w:val="left" w:pos="439"/>
              </w:tabs>
              <w:spacing w:after="0"/>
              <w:contextualSpacing/>
              <w:jc w:val="both"/>
            </w:pPr>
            <w:r w:rsidRPr="000B7473">
              <w:t>Puses ir atbildīgas viena pret otru par pienācīgu savu saistību izpildi. Saistību neizpildes vai nepilnīgas izpildes gadījumā vainīgajai Pusei ir pienākums atlīdzināt zaudējumus, kas radušies tās saistību neizpildes vai nepi</w:t>
            </w:r>
            <w:r w:rsidR="000B28BC">
              <w:t>enāc</w:t>
            </w:r>
            <w:r w:rsidRPr="000B7473">
              <w:t>īgas izpildes</w:t>
            </w:r>
            <w:r w:rsidR="000B28BC">
              <w:t xml:space="preserve"> rezultātā</w:t>
            </w:r>
            <w:r w:rsidRPr="000B7473">
              <w:t>. Netiešie zaudējumi n</w:t>
            </w:r>
            <w:r w:rsidR="000B28BC">
              <w:t>etiek atlīdzināti</w:t>
            </w:r>
            <w:r w:rsidRPr="000B7473">
              <w:t>.</w:t>
            </w:r>
          </w:p>
          <w:p w14:paraId="48F7B997" w14:textId="09004F11" w:rsidR="008D0E35" w:rsidRDefault="008D0E35" w:rsidP="008D0E35">
            <w:pPr>
              <w:pStyle w:val="BodyText"/>
              <w:numPr>
                <w:ilvl w:val="1"/>
                <w:numId w:val="1"/>
              </w:numPr>
              <w:tabs>
                <w:tab w:val="left" w:pos="439"/>
              </w:tabs>
              <w:contextualSpacing/>
              <w:jc w:val="both"/>
            </w:pPr>
            <w:r w:rsidRPr="008D0E35">
              <w:t>Puses vienojas, ka gadījumā, ja Līgums tiek izbeigts ne Investora vainas dēļ, Investoram tiek atlīdzināti zaudējumi. Netiešie zaudējumi netiek atlīdzināti.</w:t>
            </w:r>
          </w:p>
          <w:p w14:paraId="26F36B2A" w14:textId="77777777" w:rsidR="00D01175" w:rsidRDefault="00D01175" w:rsidP="00D01175">
            <w:pPr>
              <w:pStyle w:val="BodyText"/>
              <w:tabs>
                <w:tab w:val="left" w:pos="439"/>
              </w:tabs>
              <w:spacing w:after="0"/>
              <w:contextualSpacing/>
              <w:jc w:val="both"/>
            </w:pPr>
          </w:p>
          <w:p w14:paraId="10F44376" w14:textId="77777777" w:rsidR="00053994" w:rsidRPr="000B7473" w:rsidRDefault="00053994" w:rsidP="00C20A5E">
            <w:pPr>
              <w:pStyle w:val="BodyText"/>
              <w:tabs>
                <w:tab w:val="left" w:pos="439"/>
              </w:tabs>
              <w:spacing w:after="0"/>
              <w:contextualSpacing/>
              <w:jc w:val="both"/>
            </w:pPr>
          </w:p>
          <w:p w14:paraId="05CCD286" w14:textId="77777777" w:rsidR="00053994" w:rsidRPr="000B7473" w:rsidRDefault="00053994" w:rsidP="00C20A5E">
            <w:pPr>
              <w:pStyle w:val="BodyText"/>
              <w:numPr>
                <w:ilvl w:val="0"/>
                <w:numId w:val="1"/>
              </w:numPr>
              <w:tabs>
                <w:tab w:val="left" w:pos="367"/>
              </w:tabs>
              <w:spacing w:after="0"/>
              <w:contextualSpacing/>
              <w:jc w:val="both"/>
              <w:rPr>
                <w:b/>
              </w:rPr>
            </w:pPr>
            <w:r w:rsidRPr="000B7473">
              <w:rPr>
                <w:rStyle w:val="BodyTextChar"/>
                <w:b/>
              </w:rPr>
              <w:t>Piemērojamais likums un strīdu risināšana</w:t>
            </w:r>
          </w:p>
          <w:p w14:paraId="1DB50B31" w14:textId="2B790876" w:rsidR="00053994" w:rsidRPr="0011104D" w:rsidRDefault="00D01175" w:rsidP="0011104D">
            <w:pPr>
              <w:pStyle w:val="BodyText"/>
              <w:numPr>
                <w:ilvl w:val="1"/>
                <w:numId w:val="1"/>
              </w:numPr>
              <w:tabs>
                <w:tab w:val="left" w:pos="528"/>
              </w:tabs>
              <w:contextualSpacing/>
              <w:jc w:val="both"/>
              <w:rPr>
                <w:color w:val="000000"/>
              </w:rPr>
            </w:pPr>
            <w:r>
              <w:rPr>
                <w:rStyle w:val="BodyTextChar"/>
              </w:rPr>
              <w:lastRenderedPageBreak/>
              <w:t>Šis</w:t>
            </w:r>
            <w:r w:rsidR="00053994" w:rsidRPr="000B7473">
              <w:rPr>
                <w:rStyle w:val="BodyTextChar"/>
              </w:rPr>
              <w:t xml:space="preserve"> Līgum</w:t>
            </w:r>
            <w:r>
              <w:rPr>
                <w:rStyle w:val="BodyTextChar"/>
              </w:rPr>
              <w:t>s ir sastādīts</w:t>
            </w:r>
            <w:r w:rsidR="00053994" w:rsidRPr="000B7473">
              <w:rPr>
                <w:rStyle w:val="BodyTextChar"/>
              </w:rPr>
              <w:t xml:space="preserve"> un tas ir interpretējams saskaņā ar </w:t>
            </w:r>
            <w:r w:rsidRPr="00D01175">
              <w:rPr>
                <w:color w:val="000000"/>
              </w:rPr>
              <w:t>Latvijas Republikas tiesību aktiem.</w:t>
            </w:r>
          </w:p>
          <w:p w14:paraId="4E0AFFD0" w14:textId="4E48E3E1" w:rsidR="0011104D" w:rsidRPr="0011104D" w:rsidRDefault="00053994" w:rsidP="0011104D">
            <w:pPr>
              <w:pStyle w:val="BodyText"/>
              <w:numPr>
                <w:ilvl w:val="1"/>
                <w:numId w:val="1"/>
              </w:numPr>
              <w:tabs>
                <w:tab w:val="left" w:pos="550"/>
              </w:tabs>
              <w:spacing w:after="0"/>
              <w:contextualSpacing/>
              <w:jc w:val="both"/>
              <w:rPr>
                <w:lang w:val="lt-LT"/>
              </w:rPr>
            </w:pPr>
            <w:r w:rsidRPr="000B7473">
              <w:rPr>
                <w:rStyle w:val="BodyTextChar"/>
              </w:rPr>
              <w:t>Jebkuri strīdi un/vai domstarpības, kas izriet no šī Līguma vai ir saistībā ar to, tiek risināti Pušu sarunu ceļā.</w:t>
            </w:r>
            <w:r w:rsidRPr="000B7473">
              <w:t xml:space="preserve"> Ja vienošanās netiek panākta, jebkurš strīds, nesaskaņa vai prasība, kas izriet no šī Līguma vai saistībā ar to (ieskaitot jebkuru pārkāpumu, izbeigšanu vai spēkā neesamību), tiks galīgi izšķirta Rīgas Starptautiskajā šķīrējtiesā saskaņā ar tās </w:t>
            </w:r>
            <w:r w:rsidR="0011104D">
              <w:t>Reglamentu</w:t>
            </w:r>
            <w:r w:rsidRPr="000B7473">
              <w:t>. Strīdu izskatīs trīs šķīrējtiesneši: prasītājs un atbildētājs katrs iecels pa vienam škīrējtiesnesism, un trešo šķīrējtiesnesi</w:t>
            </w:r>
            <w:r w:rsidR="0011104D">
              <w:t xml:space="preserve"> -</w:t>
            </w:r>
            <w:r w:rsidRPr="000B7473">
              <w:t xml:space="preserve"> priekšsēdētāju </w:t>
            </w:r>
            <w:r w:rsidR="0011104D">
              <w:t>-</w:t>
            </w:r>
            <w:r w:rsidRPr="000B7473">
              <w:t xml:space="preserve"> iecels (vienošanās ceļā) divi Pušu ieceltie šķīrējtiesneši. Ja viņi 10 dienu laikā nespēs vienoties, šķīrējtiesnesi priekšsēdētāju iecels Rīgas Starptautiskās šķīrējtiesas Prezidijs. Šķīrējtiesas procesa valoda: angļu. Sēžu vieta: Rīga. Piemērojamie tiesību akti: Latvijas</w:t>
            </w:r>
            <w:r w:rsidR="0011104D">
              <w:t>.</w:t>
            </w:r>
          </w:p>
          <w:p w14:paraId="2DF37EAC" w14:textId="77777777" w:rsidR="0011104D" w:rsidRDefault="0011104D" w:rsidP="0011104D">
            <w:pPr>
              <w:pStyle w:val="BodyText"/>
              <w:tabs>
                <w:tab w:val="left" w:pos="550"/>
              </w:tabs>
              <w:spacing w:after="0"/>
              <w:contextualSpacing/>
              <w:jc w:val="both"/>
              <w:rPr>
                <w:lang w:val="lt-LT"/>
              </w:rPr>
            </w:pPr>
          </w:p>
          <w:p w14:paraId="1FE5D8BE" w14:textId="77777777" w:rsidR="000E21B7" w:rsidRDefault="000E21B7" w:rsidP="0011104D">
            <w:pPr>
              <w:pStyle w:val="BodyText"/>
              <w:tabs>
                <w:tab w:val="left" w:pos="550"/>
              </w:tabs>
              <w:spacing w:after="0"/>
              <w:contextualSpacing/>
              <w:jc w:val="both"/>
              <w:rPr>
                <w:lang w:val="lt-LT"/>
              </w:rPr>
            </w:pPr>
          </w:p>
          <w:p w14:paraId="7C5FF394" w14:textId="77777777" w:rsidR="000E21B7" w:rsidRPr="0011104D" w:rsidRDefault="000E21B7" w:rsidP="0011104D">
            <w:pPr>
              <w:pStyle w:val="BodyText"/>
              <w:tabs>
                <w:tab w:val="left" w:pos="550"/>
              </w:tabs>
              <w:spacing w:after="0"/>
              <w:contextualSpacing/>
              <w:jc w:val="both"/>
              <w:rPr>
                <w:lang w:val="lt-LT"/>
              </w:rPr>
            </w:pPr>
          </w:p>
          <w:p w14:paraId="1BAADE73" w14:textId="77777777" w:rsidR="00053994" w:rsidRPr="000B7473" w:rsidRDefault="00053994" w:rsidP="00C20A5E">
            <w:pPr>
              <w:pStyle w:val="BodyText"/>
              <w:numPr>
                <w:ilvl w:val="0"/>
                <w:numId w:val="1"/>
              </w:numPr>
              <w:tabs>
                <w:tab w:val="left" w:pos="358"/>
              </w:tabs>
              <w:spacing w:after="0"/>
              <w:contextualSpacing/>
              <w:jc w:val="both"/>
              <w:rPr>
                <w:b/>
              </w:rPr>
            </w:pPr>
            <w:r w:rsidRPr="000B7473">
              <w:rPr>
                <w:rStyle w:val="BodyTextChar"/>
                <w:b/>
              </w:rPr>
              <w:t>Komunikācija</w:t>
            </w:r>
          </w:p>
          <w:p w14:paraId="0524B387" w14:textId="77777777" w:rsidR="00053994" w:rsidRPr="000B7473" w:rsidRDefault="00053994" w:rsidP="00C20A5E">
            <w:pPr>
              <w:pStyle w:val="BodyText"/>
              <w:numPr>
                <w:ilvl w:val="1"/>
                <w:numId w:val="1"/>
              </w:numPr>
              <w:tabs>
                <w:tab w:val="left" w:pos="528"/>
              </w:tabs>
              <w:spacing w:after="0"/>
              <w:contextualSpacing/>
              <w:jc w:val="both"/>
            </w:pPr>
            <w:r w:rsidRPr="000B7473">
              <w:rPr>
                <w:rStyle w:val="BodyTextChar"/>
              </w:rPr>
              <w:t>Puses sazināsies latviešu vai angļu valodā. Visi paziņojumi, piekrišanas un cita saziņa saskaņā ar Līgumu tiks uzskatīti par derīgiem un pienācīgi piegādātiem, ja tie tiks piegādāti Puses juridiskajā adresē ar kurjeru vai pa pastu, vai pa e-pastu uz zemāk norādītajām adresēm:</w:t>
            </w:r>
          </w:p>
          <w:p w14:paraId="6C07FC09" w14:textId="10897F41" w:rsidR="00053994" w:rsidRPr="000B7473" w:rsidRDefault="00053994" w:rsidP="00C20A5E">
            <w:pPr>
              <w:pStyle w:val="BodyText"/>
              <w:numPr>
                <w:ilvl w:val="2"/>
                <w:numId w:val="2"/>
              </w:numPr>
              <w:tabs>
                <w:tab w:val="left" w:pos="654"/>
                <w:tab w:val="left" w:leader="underscore" w:pos="5270"/>
                <w:tab w:val="left" w:leader="underscore" w:pos="7502"/>
              </w:tabs>
              <w:spacing w:after="0"/>
              <w:contextualSpacing/>
              <w:jc w:val="both"/>
            </w:pPr>
            <w:r w:rsidRPr="000B7473">
              <w:rPr>
                <w:rStyle w:val="BodyTextChar"/>
              </w:rPr>
              <w:t xml:space="preserve">Investora e-pasta adrese: </w:t>
            </w:r>
            <w:r w:rsidR="00BC466E">
              <w:t>____</w:t>
            </w:r>
            <w:r w:rsidRPr="000B7473">
              <w:rPr>
                <w:rStyle w:val="BodyTextChar"/>
              </w:rPr>
              <w:t>;</w:t>
            </w:r>
          </w:p>
          <w:p w14:paraId="095CD5BE" w14:textId="5431ADB0" w:rsidR="00053994" w:rsidRPr="000B7473" w:rsidRDefault="00053994" w:rsidP="00C20A5E">
            <w:pPr>
              <w:pStyle w:val="BodyText"/>
              <w:numPr>
                <w:ilvl w:val="2"/>
                <w:numId w:val="2"/>
              </w:numPr>
              <w:tabs>
                <w:tab w:val="left" w:pos="668"/>
                <w:tab w:val="left" w:leader="underscore" w:pos="4598"/>
                <w:tab w:val="left" w:leader="underscore" w:pos="6538"/>
              </w:tabs>
              <w:spacing w:after="0"/>
              <w:contextualSpacing/>
              <w:jc w:val="both"/>
            </w:pPr>
            <w:r w:rsidRPr="000B7473">
              <w:rPr>
                <w:rStyle w:val="BodyTextChar"/>
              </w:rPr>
              <w:t xml:space="preserve">Ostas pārvaldes e-pasta adrese: </w:t>
            </w:r>
            <w:r w:rsidR="0011104D">
              <w:rPr>
                <w:rStyle w:val="BodyTextChar"/>
              </w:rPr>
              <w:t>info@rop.lv</w:t>
            </w:r>
            <w:r w:rsidRPr="000B7473">
              <w:rPr>
                <w:rStyle w:val="BodyTextChar"/>
              </w:rPr>
              <w:t>.</w:t>
            </w:r>
          </w:p>
          <w:p w14:paraId="49807FDD" w14:textId="0A5D2D6E" w:rsidR="00053994" w:rsidRPr="000B7473" w:rsidRDefault="00053994" w:rsidP="00BD3CEE">
            <w:pPr>
              <w:pStyle w:val="BodyText"/>
              <w:numPr>
                <w:ilvl w:val="1"/>
                <w:numId w:val="2"/>
              </w:numPr>
              <w:tabs>
                <w:tab w:val="left" w:pos="515"/>
              </w:tabs>
              <w:spacing w:after="0"/>
              <w:contextualSpacing/>
              <w:jc w:val="both"/>
            </w:pPr>
            <w:r w:rsidRPr="000B7473">
              <w:rPr>
                <w:rStyle w:val="BodyTextChar"/>
              </w:rPr>
              <w:t xml:space="preserve">Paziņojumi </w:t>
            </w:r>
            <w:proofErr w:type="spellStart"/>
            <w:r w:rsidRPr="000B7473">
              <w:rPr>
                <w:rStyle w:val="BodyTextChar"/>
              </w:rPr>
              <w:t>tikss</w:t>
            </w:r>
            <w:proofErr w:type="spellEnd"/>
            <w:r w:rsidRPr="000B7473">
              <w:rPr>
                <w:rStyle w:val="BodyTextChar"/>
              </w:rPr>
              <w:t xml:space="preserve"> uzskatīti par saņemtiem 7 (septiņu) dienas pēc to nosūtīšanas vai ātrāk, ja tas izriet no saņemšanas apstiprinājuma. Ja paziņojums tiek nosūtīts elektroniski, tas tiks uzskatīts par pienācīgi piegādātu otrai Pusei nākamajā darba dienā.</w:t>
            </w:r>
          </w:p>
          <w:p w14:paraId="61B610B5" w14:textId="77777777" w:rsidR="00053994" w:rsidRPr="000B7473" w:rsidRDefault="00053994" w:rsidP="00BD3CEE">
            <w:pPr>
              <w:pStyle w:val="BodyText"/>
              <w:numPr>
                <w:ilvl w:val="1"/>
                <w:numId w:val="2"/>
              </w:numPr>
              <w:tabs>
                <w:tab w:val="left" w:pos="515"/>
              </w:tabs>
              <w:spacing w:after="0"/>
              <w:contextualSpacing/>
              <w:jc w:val="both"/>
            </w:pPr>
            <w:r w:rsidRPr="000B7473">
              <w:rPr>
                <w:rStyle w:val="BodyTextChar"/>
              </w:rPr>
              <w:t>Puses nekavējoties, bet ne vēlāk kā 5 (piecu) darba dienu laikā, paziņo otrai Pusei par jebkādām izmaiņām to rekvizītos (t.sk., juridiskajā adresē, e-pasta adresē, PVN maksātāja numura maiņā/dzēšanā, juridiskā statusa maiņā, likvidācijas procesa uzsākšanā, maksātnespējas procesa pasludināšanā, reorganizācijas uzsākšanā u.c.), kas var ietekmēt to līgumsaistību izpildi. Zaudējumus, kas radušies Puses nespējas savlaicīgi un pienācīgi informēt otru Pusi dēļ, pilnībā sedz vainīgā Puse.</w:t>
            </w:r>
          </w:p>
          <w:p w14:paraId="20ABDE46" w14:textId="528BAA51" w:rsidR="00053994" w:rsidRPr="000B7473" w:rsidRDefault="00053994" w:rsidP="00BD3CEE">
            <w:pPr>
              <w:pStyle w:val="BodyText"/>
              <w:numPr>
                <w:ilvl w:val="1"/>
                <w:numId w:val="2"/>
              </w:numPr>
              <w:tabs>
                <w:tab w:val="left" w:pos="515"/>
              </w:tabs>
              <w:spacing w:after="0"/>
              <w:contextualSpacing/>
              <w:jc w:val="both"/>
            </w:pPr>
            <w:r w:rsidRPr="000B7473">
              <w:rPr>
                <w:rStyle w:val="BodyTextChar"/>
              </w:rPr>
              <w:t>Kontaktpersonas jautājumos vai pieprasījumos par šo Līgumu ir šādas:</w:t>
            </w:r>
          </w:p>
          <w:p w14:paraId="7C7AFA31" w14:textId="277E0EE1" w:rsidR="00053994" w:rsidRPr="000B7473" w:rsidRDefault="00053994" w:rsidP="00BD3CEE">
            <w:pPr>
              <w:pStyle w:val="BodyText"/>
              <w:numPr>
                <w:ilvl w:val="2"/>
                <w:numId w:val="2"/>
              </w:numPr>
              <w:tabs>
                <w:tab w:val="left" w:pos="654"/>
                <w:tab w:val="left" w:leader="underscore" w:pos="4339"/>
                <w:tab w:val="left" w:leader="underscore" w:pos="6538"/>
                <w:tab w:val="left" w:leader="underscore" w:pos="8642"/>
                <w:tab w:val="left" w:pos="8643"/>
              </w:tabs>
              <w:spacing w:after="0"/>
              <w:contextualSpacing/>
              <w:jc w:val="both"/>
              <w:rPr>
                <w:rStyle w:val="BodyTextChar"/>
              </w:rPr>
            </w:pPr>
            <w:r w:rsidRPr="000B7473">
              <w:rPr>
                <w:rStyle w:val="BodyTextChar"/>
              </w:rPr>
              <w:lastRenderedPageBreak/>
              <w:t xml:space="preserve">Investora </w:t>
            </w:r>
            <w:r w:rsidR="00177B68">
              <w:rPr>
                <w:rStyle w:val="BodyTextChar"/>
              </w:rPr>
              <w:t>kontaktpersona</w:t>
            </w:r>
            <w:r w:rsidRPr="000B7473">
              <w:rPr>
                <w:rStyle w:val="BodyTextChar"/>
              </w:rPr>
              <w:t>:</w:t>
            </w:r>
            <w:r w:rsidR="0011104D">
              <w:rPr>
                <w:rStyle w:val="BodyTextChar"/>
              </w:rPr>
              <w:t xml:space="preserve"> </w:t>
            </w:r>
            <w:r w:rsidR="00BC466E">
              <w:t>_______</w:t>
            </w:r>
          </w:p>
          <w:p w14:paraId="14DD370B" w14:textId="7ECD8E69" w:rsidR="00053994" w:rsidRDefault="00053994" w:rsidP="00BD3CEE">
            <w:pPr>
              <w:pStyle w:val="BodyText"/>
              <w:numPr>
                <w:ilvl w:val="2"/>
                <w:numId w:val="2"/>
              </w:numPr>
              <w:tabs>
                <w:tab w:val="left" w:pos="654"/>
                <w:tab w:val="left" w:leader="underscore" w:pos="4339"/>
                <w:tab w:val="left" w:leader="underscore" w:pos="6538"/>
                <w:tab w:val="left" w:leader="underscore" w:pos="8642"/>
                <w:tab w:val="left" w:pos="8643"/>
              </w:tabs>
              <w:spacing w:after="0"/>
              <w:contextualSpacing/>
              <w:jc w:val="both"/>
              <w:rPr>
                <w:rStyle w:val="BodyTextChar"/>
              </w:rPr>
            </w:pPr>
            <w:r w:rsidRPr="000B7473">
              <w:rPr>
                <w:rStyle w:val="BodyTextChar"/>
              </w:rPr>
              <w:t>Ostas</w:t>
            </w:r>
            <w:r w:rsidR="000E21B7">
              <w:rPr>
                <w:rStyle w:val="BodyTextChar"/>
              </w:rPr>
              <w:t xml:space="preserve"> </w:t>
            </w:r>
            <w:r w:rsidRPr="000B7473">
              <w:rPr>
                <w:rStyle w:val="BodyTextChar"/>
              </w:rPr>
              <w:t xml:space="preserve">pārvaldes </w:t>
            </w:r>
            <w:r w:rsidR="00177B68">
              <w:rPr>
                <w:rStyle w:val="BodyTextChar"/>
              </w:rPr>
              <w:t>kontaktpersona</w:t>
            </w:r>
            <w:r w:rsidR="000E21B7">
              <w:rPr>
                <w:rStyle w:val="BodyTextChar"/>
              </w:rPr>
              <w:t>:</w:t>
            </w:r>
            <w:r w:rsidR="00177B68">
              <w:rPr>
                <w:rStyle w:val="BodyTextChar"/>
              </w:rPr>
              <w:t xml:space="preserve"> </w:t>
            </w:r>
            <w:r w:rsidR="00BC466E">
              <w:rPr>
                <w:rStyle w:val="BodyTextChar"/>
              </w:rPr>
              <w:t>___________</w:t>
            </w:r>
          </w:p>
          <w:p w14:paraId="293C8AB7" w14:textId="77777777" w:rsidR="003F481D" w:rsidRDefault="003F481D" w:rsidP="003F481D">
            <w:pPr>
              <w:pStyle w:val="BodyText"/>
              <w:tabs>
                <w:tab w:val="left" w:pos="654"/>
                <w:tab w:val="left" w:leader="underscore" w:pos="4339"/>
                <w:tab w:val="left" w:leader="underscore" w:pos="6538"/>
                <w:tab w:val="left" w:leader="underscore" w:pos="8642"/>
                <w:tab w:val="left" w:pos="8643"/>
              </w:tabs>
              <w:spacing w:after="0"/>
              <w:contextualSpacing/>
              <w:jc w:val="both"/>
              <w:rPr>
                <w:rStyle w:val="BodyTextChar"/>
              </w:rPr>
            </w:pPr>
          </w:p>
          <w:p w14:paraId="73C18841" w14:textId="77777777" w:rsidR="00816FEE" w:rsidRPr="000B7473" w:rsidRDefault="00816FEE" w:rsidP="00C20A5E">
            <w:pPr>
              <w:pStyle w:val="BodyText"/>
              <w:tabs>
                <w:tab w:val="left" w:pos="654"/>
                <w:tab w:val="left" w:leader="underscore" w:pos="4339"/>
                <w:tab w:val="left" w:leader="underscore" w:pos="6538"/>
                <w:tab w:val="left" w:leader="underscore" w:pos="8642"/>
                <w:tab w:val="left" w:pos="8643"/>
              </w:tabs>
              <w:spacing w:after="0"/>
              <w:contextualSpacing/>
              <w:jc w:val="both"/>
            </w:pPr>
          </w:p>
          <w:p w14:paraId="4F1B1D81" w14:textId="77777777" w:rsidR="00053994" w:rsidRPr="000B7473" w:rsidRDefault="00053994" w:rsidP="00C20A5E">
            <w:pPr>
              <w:pStyle w:val="BodyText"/>
              <w:numPr>
                <w:ilvl w:val="0"/>
                <w:numId w:val="4"/>
              </w:numPr>
              <w:tabs>
                <w:tab w:val="left" w:pos="342"/>
              </w:tabs>
              <w:spacing w:after="0"/>
              <w:contextualSpacing/>
              <w:jc w:val="both"/>
              <w:rPr>
                <w:b/>
              </w:rPr>
            </w:pPr>
            <w:r w:rsidRPr="000B7473">
              <w:rPr>
                <w:rStyle w:val="BodyTextChar"/>
                <w:b/>
              </w:rPr>
              <w:t>Nepārvaramas varas apstākļi</w:t>
            </w:r>
          </w:p>
          <w:p w14:paraId="5E47C2CA" w14:textId="77777777" w:rsidR="00053994" w:rsidRPr="000B7473" w:rsidRDefault="00053994" w:rsidP="00C20A5E">
            <w:pPr>
              <w:pStyle w:val="BodyText"/>
              <w:numPr>
                <w:ilvl w:val="1"/>
                <w:numId w:val="4"/>
              </w:numPr>
              <w:tabs>
                <w:tab w:val="left" w:pos="515"/>
              </w:tabs>
              <w:spacing w:after="0"/>
              <w:contextualSpacing/>
              <w:jc w:val="both"/>
            </w:pPr>
            <w:r w:rsidRPr="000B7473">
              <w:rPr>
                <w:rStyle w:val="BodyTextChar"/>
              </w:rPr>
              <w:t>Puse nav atbildīga par jebkādu Līguma saistību neizpildi vai daļēju neizpildi, ja Puse pierāda, ka to izraisījuši ārkārtas apstākļi, kas nav Puses kontrolē un kurus nevarēja saprātīgi paredzēt, novērst vai novērst ar jebkādiem līdzekļiem, piemēram, valdības lēmumi un citi akti, kas ietekmējuši Pušu darbību, politiski nemieri, streiki, pieteikti un nepieteikti kari, citas bruņotas cīņas, plūdi, ugunsgrēki un citas dabas katastrofas.</w:t>
            </w:r>
          </w:p>
          <w:p w14:paraId="0208B2ED" w14:textId="77777777" w:rsidR="00053994" w:rsidRPr="000B7473" w:rsidRDefault="00053994" w:rsidP="00C20A5E">
            <w:pPr>
              <w:pStyle w:val="BodyText"/>
              <w:numPr>
                <w:ilvl w:val="1"/>
                <w:numId w:val="4"/>
              </w:numPr>
              <w:tabs>
                <w:tab w:val="left" w:pos="524"/>
              </w:tabs>
              <w:spacing w:after="0"/>
              <w:contextualSpacing/>
              <w:jc w:val="both"/>
            </w:pPr>
            <w:r w:rsidRPr="000B7473">
              <w:rPr>
                <w:rStyle w:val="BodyTextChar"/>
              </w:rPr>
              <w:t>Pusei, kas lūdz atbrīvot to no atbildības, nekavējoties rakstiski jāpaziņo otrai Pusei par nepārvaramas varas apstākļiem, un jebkurā gadījumā ne vēlāk kā 20 dienu laikā pēc šādu apstākļu rašanās vai uzzināšanas par tiem, un jāsniedz pierādījumi, ka tā ir veikusi visus piesardzības pasākumus un pielikusi visas pūles, lai samazinātu izdevumus vai negatīvas sekas, kā arī jāpaziņo par iespējamo saistību izpildes termiņu. Paziņojums ir nepieciešams arī tad, ja zūd saistību neizpildes pamats. Ja Puse laikus nesūta paziņojumu vai vispār nepaziņo otrai Pusei, tai jāatlīdzina zaudējumi, kas otrai Pusei radušies savlaicīgas paziņošanas vai paziņojuma neesamības dēļ.</w:t>
            </w:r>
          </w:p>
          <w:p w14:paraId="22C4E506" w14:textId="77777777" w:rsidR="00053994" w:rsidRPr="003F481D" w:rsidRDefault="00053994" w:rsidP="00C20A5E">
            <w:pPr>
              <w:pStyle w:val="BodyText"/>
              <w:numPr>
                <w:ilvl w:val="1"/>
                <w:numId w:val="4"/>
              </w:numPr>
              <w:tabs>
                <w:tab w:val="left" w:pos="515"/>
              </w:tabs>
              <w:spacing w:after="0"/>
              <w:contextualSpacing/>
              <w:jc w:val="both"/>
              <w:rPr>
                <w:rStyle w:val="BodyTextChar"/>
                <w:color w:val="auto"/>
              </w:rPr>
            </w:pPr>
            <w:r w:rsidRPr="000B7473">
              <w:rPr>
                <w:rStyle w:val="BodyTextChar"/>
              </w:rPr>
              <w:t>Ja nepārvaramas varas apstākļi, kas ir ārpus Pušu kontroles un kurus nevarēja paredzēt, saprātīgi novērst vai novērst ar jebkādiem līdzekļiem, turpinās ilgāk par 3 (trīs) mēnešiem, jebkurai Pusei ir tiesības pieprasīt Līguma izbeigšanu.</w:t>
            </w:r>
          </w:p>
          <w:p w14:paraId="2D53DD35" w14:textId="77777777" w:rsidR="003F481D" w:rsidRDefault="003F481D" w:rsidP="003F481D">
            <w:pPr>
              <w:pStyle w:val="BodyText"/>
              <w:tabs>
                <w:tab w:val="left" w:pos="515"/>
              </w:tabs>
              <w:spacing w:after="0"/>
              <w:contextualSpacing/>
              <w:jc w:val="both"/>
              <w:rPr>
                <w:rStyle w:val="BodyTextChar"/>
              </w:rPr>
            </w:pPr>
          </w:p>
          <w:p w14:paraId="6B90D096" w14:textId="77777777" w:rsidR="003F481D" w:rsidRDefault="003F481D" w:rsidP="003F481D">
            <w:pPr>
              <w:pStyle w:val="BodyText"/>
              <w:tabs>
                <w:tab w:val="left" w:pos="515"/>
              </w:tabs>
              <w:spacing w:after="0"/>
              <w:contextualSpacing/>
              <w:jc w:val="both"/>
              <w:rPr>
                <w:rStyle w:val="BodyTextChar"/>
              </w:rPr>
            </w:pPr>
          </w:p>
          <w:p w14:paraId="31B55C6D" w14:textId="77777777" w:rsidR="003F481D" w:rsidRDefault="003F481D" w:rsidP="003F481D">
            <w:pPr>
              <w:pStyle w:val="BodyText"/>
              <w:tabs>
                <w:tab w:val="left" w:pos="515"/>
              </w:tabs>
              <w:spacing w:after="0"/>
              <w:contextualSpacing/>
              <w:jc w:val="both"/>
            </w:pPr>
          </w:p>
          <w:p w14:paraId="2E21FC12" w14:textId="77777777" w:rsidR="000E21B7" w:rsidRDefault="000E21B7" w:rsidP="003F481D">
            <w:pPr>
              <w:pStyle w:val="BodyText"/>
              <w:tabs>
                <w:tab w:val="left" w:pos="515"/>
              </w:tabs>
              <w:spacing w:after="0"/>
              <w:contextualSpacing/>
              <w:jc w:val="both"/>
            </w:pPr>
          </w:p>
          <w:p w14:paraId="107B077A" w14:textId="77777777" w:rsidR="000E21B7" w:rsidRPr="000B7473" w:rsidRDefault="000E21B7" w:rsidP="003F481D">
            <w:pPr>
              <w:pStyle w:val="BodyText"/>
              <w:tabs>
                <w:tab w:val="left" w:pos="515"/>
              </w:tabs>
              <w:spacing w:after="0"/>
              <w:contextualSpacing/>
              <w:jc w:val="both"/>
            </w:pPr>
          </w:p>
          <w:p w14:paraId="7692D020" w14:textId="77777777" w:rsidR="00053994" w:rsidRPr="000B7473" w:rsidRDefault="00053994" w:rsidP="00C20A5E">
            <w:pPr>
              <w:pStyle w:val="BodyText"/>
              <w:numPr>
                <w:ilvl w:val="0"/>
                <w:numId w:val="4"/>
              </w:numPr>
              <w:tabs>
                <w:tab w:val="left" w:pos="337"/>
              </w:tabs>
              <w:spacing w:after="0"/>
              <w:contextualSpacing/>
              <w:jc w:val="both"/>
              <w:rPr>
                <w:b/>
              </w:rPr>
            </w:pPr>
            <w:r w:rsidRPr="000B7473">
              <w:rPr>
                <w:rStyle w:val="BodyTextChar"/>
                <w:b/>
              </w:rPr>
              <w:t>Konfidencialitāte</w:t>
            </w:r>
          </w:p>
          <w:p w14:paraId="79474E43" w14:textId="07B3972A" w:rsidR="00053994" w:rsidRPr="000B7473" w:rsidRDefault="00053994" w:rsidP="00C20A5E">
            <w:pPr>
              <w:pStyle w:val="BodyText"/>
              <w:numPr>
                <w:ilvl w:val="1"/>
                <w:numId w:val="4"/>
              </w:numPr>
              <w:tabs>
                <w:tab w:val="left" w:pos="515"/>
              </w:tabs>
              <w:spacing w:after="0"/>
              <w:contextualSpacing/>
              <w:jc w:val="both"/>
            </w:pPr>
            <w:r w:rsidRPr="000B7473">
              <w:rPr>
                <w:rStyle w:val="BodyTextChar"/>
              </w:rPr>
              <w:t xml:space="preserve">Informācija, kas veido Līguma saturu un/vai ir saistīta ar to, kā arī jebkura informācija, ko viena Puse apzināti vai nejauši atklāj otrai, izpildot Līgumu (izņemot informāciju, ko saskaņā ar tiesību aktiem nevar uzskatīt par konfidenciālu, vai publiski pieejamu informāciju), ir konfidenciāla. Katra Puse apņemas neizpaust nekādu konfidenciālu informāciju, kas saņemta no otras Puses, izpildot Līgumu vai saistībā ar tā </w:t>
            </w:r>
            <w:r w:rsidRPr="000B7473">
              <w:rPr>
                <w:rStyle w:val="BodyTextChar"/>
              </w:rPr>
              <w:lastRenderedPageBreak/>
              <w:t xml:space="preserve">izpildi. Puses nekādā veidā neizmantos un neizpaudīs trešajām personām šādu konfidenciālu informāciju, ja vien to nav skaidri atļāvis šis Līgums. Puses nodrošinās, ka to darbinieki, </w:t>
            </w:r>
            <w:r w:rsidR="003F481D">
              <w:rPr>
                <w:rStyle w:val="BodyTextChar"/>
              </w:rPr>
              <w:t>vadītāji</w:t>
            </w:r>
            <w:r w:rsidRPr="000B7473">
              <w:rPr>
                <w:rStyle w:val="BodyTextChar"/>
              </w:rPr>
              <w:t xml:space="preserve"> un jebkuri citi pārstāvji, kā arī katras Puses padomnieki, kuriem ir uzticēta šāda konfidenciāla informācija, ievēro šos ierobežojumus. Šī informācija var tikt izpausta trešajām personām Līguma darbības laikā un pēc tā izbeigšanas tikai tādā apmērā, kāds nepieciešams Līguma pienācīgai izpildei, saņemot otras Puses rakstisku piekrišanu un saskaņā ar personas datu aizsardzības prasībām.</w:t>
            </w:r>
          </w:p>
          <w:p w14:paraId="3F925D19" w14:textId="5A7D0C9E" w:rsidR="00053994" w:rsidRPr="000B7473" w:rsidRDefault="00053994" w:rsidP="00C20A5E">
            <w:pPr>
              <w:pStyle w:val="BodyText"/>
              <w:numPr>
                <w:ilvl w:val="1"/>
                <w:numId w:val="4"/>
              </w:numPr>
              <w:tabs>
                <w:tab w:val="left" w:pos="524"/>
              </w:tabs>
              <w:spacing w:after="0"/>
              <w:contextualSpacing/>
              <w:jc w:val="both"/>
            </w:pPr>
            <w:r w:rsidRPr="000B7473">
              <w:rPr>
                <w:rStyle w:val="BodyTextChar"/>
              </w:rPr>
              <w:t>Termins “konfidenciāla informācija” neietver nekādu informāciju: (i) kas brīdī, kad to izpauda kāda Puse, jau bija saņēmējas Puses likumīgā rīcībā, ko apliecina rakstiski dokumenti, vai (ii) kas izpaušanas brīdī bija publiski pieejama, vai (iii) kuras izpaušanu attiecīgā Puse iepriekš skaidri atļāva. Neizpaušanas pienākums neattiecas uz konfidenciālas informācijas izpaušanu, ko pieprasa likums. Gadījumā, ja konfidenciālas informācijas izpaušanu pieprasa likums (tostarp, bet ne tikai, nodokļu, audita vai normatīvo aktu vajadzībām), izpau</w:t>
            </w:r>
            <w:r w:rsidR="003F481D">
              <w:rPr>
                <w:rStyle w:val="BodyTextChar"/>
              </w:rPr>
              <w:t>d</w:t>
            </w:r>
            <w:r w:rsidRPr="000B7473">
              <w:rPr>
                <w:rStyle w:val="BodyTextChar"/>
              </w:rPr>
              <w:t>ošā Puse pieliek visas saprātīgās pūles, lai nodrošinātu šādi izpausto materiālu un informācijas konfidenciālu apstrādi.</w:t>
            </w:r>
          </w:p>
          <w:p w14:paraId="6D0A4C30" w14:textId="77777777" w:rsidR="00053994" w:rsidRPr="000B7473" w:rsidRDefault="00053994" w:rsidP="00C20A5E">
            <w:pPr>
              <w:pStyle w:val="BodyText"/>
              <w:numPr>
                <w:ilvl w:val="1"/>
                <w:numId w:val="4"/>
              </w:numPr>
              <w:tabs>
                <w:tab w:val="left" w:pos="514"/>
              </w:tabs>
              <w:spacing w:after="0"/>
              <w:contextualSpacing/>
              <w:jc w:val="both"/>
            </w:pPr>
            <w:r w:rsidRPr="000B7473">
              <w:rPr>
                <w:rStyle w:val="BodyTextChar"/>
              </w:rPr>
              <w:t>Tiek atzīts un panākta vienošanās, ka Pusei ir atļauts dalīties ar konfidenciālu informāciju ar savām saistītajām personām, kā arī ar saviem auditoriem, juridiskajiem un citiem konsultantiem, un regulāri ziņot saviem investoriem un/vai jebkurai no savām saistītajām personām par visu informāciju, kas attiecas uz šo Līgumu un ieguldījumiem, kas veikti vai tiks veikti saskaņā ar šo Līgumu, saskaņā ar saviem ziņošanas pienākumiem saskaņā ar saviem finanšu dokumentiem vai tādā apmērā, kādā tas nepieciešams juridiskiem, nodokļu, audita vai normatīviem mērķiem.</w:t>
            </w:r>
          </w:p>
          <w:p w14:paraId="3F19D1E9" w14:textId="77777777" w:rsidR="00053994" w:rsidRDefault="00053994" w:rsidP="00C20A5E">
            <w:pPr>
              <w:pStyle w:val="BodyText"/>
              <w:numPr>
                <w:ilvl w:val="1"/>
                <w:numId w:val="4"/>
              </w:numPr>
              <w:tabs>
                <w:tab w:val="left" w:pos="519"/>
              </w:tabs>
              <w:spacing w:after="0"/>
              <w:contextualSpacing/>
              <w:jc w:val="both"/>
              <w:rPr>
                <w:rStyle w:val="BodyTextChar"/>
              </w:rPr>
            </w:pPr>
            <w:r w:rsidRPr="000B7473">
              <w:rPr>
                <w:rStyle w:val="BodyTextChar"/>
              </w:rPr>
              <w:t>Līguma noteikumi par konfidencialitāti un personas datu apstrādi ir spēkā uz nenoteiktu laiku.</w:t>
            </w:r>
          </w:p>
          <w:p w14:paraId="4F7EFD19" w14:textId="77777777" w:rsidR="00BD3CEE" w:rsidRDefault="00BD3CEE" w:rsidP="00BD3CEE">
            <w:pPr>
              <w:pStyle w:val="BodyText"/>
              <w:tabs>
                <w:tab w:val="left" w:pos="519"/>
              </w:tabs>
              <w:spacing w:after="0"/>
              <w:contextualSpacing/>
              <w:jc w:val="both"/>
              <w:rPr>
                <w:rStyle w:val="BodyTextChar"/>
              </w:rPr>
            </w:pPr>
          </w:p>
          <w:p w14:paraId="56EE7944" w14:textId="77777777" w:rsidR="00BD3CEE" w:rsidRDefault="00BD3CEE" w:rsidP="00BD3CEE">
            <w:pPr>
              <w:pStyle w:val="BodyText"/>
              <w:tabs>
                <w:tab w:val="left" w:pos="519"/>
              </w:tabs>
              <w:spacing w:after="0"/>
              <w:contextualSpacing/>
              <w:jc w:val="both"/>
              <w:rPr>
                <w:rStyle w:val="BodyTextChar"/>
              </w:rPr>
            </w:pPr>
          </w:p>
          <w:p w14:paraId="76128337" w14:textId="77777777" w:rsidR="00BD3CEE" w:rsidRDefault="00BD3CEE" w:rsidP="00BD3CEE">
            <w:pPr>
              <w:pStyle w:val="BodyText"/>
              <w:tabs>
                <w:tab w:val="left" w:pos="519"/>
              </w:tabs>
              <w:spacing w:after="0"/>
              <w:contextualSpacing/>
              <w:jc w:val="both"/>
              <w:rPr>
                <w:rStyle w:val="BodyTextChar"/>
              </w:rPr>
            </w:pPr>
          </w:p>
          <w:p w14:paraId="35843AB8" w14:textId="77777777" w:rsidR="00BD3CEE" w:rsidRPr="000B7473" w:rsidRDefault="00BD3CEE" w:rsidP="00BD3CEE">
            <w:pPr>
              <w:pStyle w:val="BodyText"/>
              <w:tabs>
                <w:tab w:val="left" w:pos="519"/>
              </w:tabs>
              <w:spacing w:after="0"/>
              <w:contextualSpacing/>
              <w:jc w:val="both"/>
              <w:rPr>
                <w:rStyle w:val="BodyTextChar"/>
              </w:rPr>
            </w:pPr>
          </w:p>
          <w:p w14:paraId="5C96B6E1" w14:textId="77777777" w:rsidR="00053994" w:rsidRDefault="00053994" w:rsidP="00C20A5E">
            <w:pPr>
              <w:pStyle w:val="BodyText"/>
              <w:tabs>
                <w:tab w:val="left" w:pos="519"/>
              </w:tabs>
              <w:spacing w:after="0"/>
              <w:contextualSpacing/>
              <w:jc w:val="both"/>
            </w:pPr>
          </w:p>
          <w:p w14:paraId="0CD6AD42" w14:textId="77777777" w:rsidR="000E21B7" w:rsidRDefault="000E21B7" w:rsidP="00C20A5E">
            <w:pPr>
              <w:pStyle w:val="BodyText"/>
              <w:tabs>
                <w:tab w:val="left" w:pos="519"/>
              </w:tabs>
              <w:spacing w:after="0"/>
              <w:contextualSpacing/>
              <w:jc w:val="both"/>
            </w:pPr>
          </w:p>
          <w:p w14:paraId="735434AE" w14:textId="77777777" w:rsidR="000E21B7" w:rsidRPr="000B7473" w:rsidRDefault="000E21B7" w:rsidP="00C20A5E">
            <w:pPr>
              <w:pStyle w:val="BodyText"/>
              <w:tabs>
                <w:tab w:val="left" w:pos="519"/>
              </w:tabs>
              <w:spacing w:after="0"/>
              <w:contextualSpacing/>
              <w:jc w:val="both"/>
            </w:pPr>
          </w:p>
          <w:p w14:paraId="1CF2AA69" w14:textId="77777777" w:rsidR="00053994" w:rsidRPr="000B7473" w:rsidRDefault="00053994" w:rsidP="00C20A5E">
            <w:pPr>
              <w:pStyle w:val="BodyText"/>
              <w:numPr>
                <w:ilvl w:val="0"/>
                <w:numId w:val="4"/>
              </w:numPr>
              <w:tabs>
                <w:tab w:val="left" w:pos="342"/>
              </w:tabs>
              <w:spacing w:after="0"/>
              <w:contextualSpacing/>
              <w:jc w:val="both"/>
              <w:rPr>
                <w:b/>
              </w:rPr>
            </w:pPr>
            <w:r w:rsidRPr="000B7473">
              <w:rPr>
                <w:rStyle w:val="BodyTextChar"/>
                <w:b/>
              </w:rPr>
              <w:t>Sankciju klauzula</w:t>
            </w:r>
          </w:p>
          <w:p w14:paraId="24803B5D" w14:textId="77777777" w:rsidR="00053994" w:rsidRPr="000B7473" w:rsidRDefault="00053994" w:rsidP="00C20A5E">
            <w:pPr>
              <w:pStyle w:val="BodyText"/>
              <w:numPr>
                <w:ilvl w:val="1"/>
                <w:numId w:val="4"/>
              </w:numPr>
              <w:tabs>
                <w:tab w:val="left" w:pos="505"/>
              </w:tabs>
              <w:spacing w:after="0"/>
              <w:contextualSpacing/>
              <w:jc w:val="both"/>
            </w:pPr>
            <w:r w:rsidRPr="000B7473">
              <w:rPr>
                <w:rStyle w:val="BodyTextChar"/>
              </w:rPr>
              <w:lastRenderedPageBreak/>
              <w:t>Puses apņemas ievērot atklātas, godīgas, pārredzamas un atbildīgas komercdarbības principus, neveikt nekāda veida darbības, kas var novest pie noteiktajām starptautiskajām, Eiropas Savienības vai nacionālajām sankcijām vai Eiropas Savienības vai Ziemeļatlantijas Līguma Organizācijas dalībvalstu sankcijām ("Sankcijas"), to apiešanas vai Sankciju noteikšanas attiecībā uz Pusēm, to valdes un padomes locekļiem, dalībniekiem vai akcionāriem, patiesā labuma guvējiem, personām, kas ir tiesīgas pārstāvēt Pusi, to pilnvarotajām personām vai personai, kas pilnvarota pārstāvēt Puses to darbībās, kas saistītas ar filiāli, kā arī veikt preventīvus pasākumus, lai novērstu Sankciju pārkāpumus, kā arī tīšus vai netīšus to apiešanas gadījumus.</w:t>
            </w:r>
          </w:p>
          <w:p w14:paraId="6672219F" w14:textId="77777777" w:rsidR="00053994" w:rsidRPr="000B7473" w:rsidRDefault="00053994" w:rsidP="00C20A5E">
            <w:pPr>
              <w:pStyle w:val="BodyText"/>
              <w:numPr>
                <w:ilvl w:val="1"/>
                <w:numId w:val="4"/>
              </w:numPr>
              <w:tabs>
                <w:tab w:val="left" w:pos="524"/>
              </w:tabs>
              <w:spacing w:after="0"/>
              <w:contextualSpacing/>
              <w:jc w:val="both"/>
            </w:pPr>
            <w:r w:rsidRPr="000B7473">
              <w:rPr>
                <w:rStyle w:val="BodyTextChar"/>
              </w:rPr>
              <w:t>Puses apliecina, ka Līguma spēkā stāšanās brīdī tām (ieskaitot to valdes vai padomes locekļus, dalībniekus vai akcionārus, patiesā labuma guvējus, personas ar pārstāvības tiesībām, prokūristus un personas, kas pilnvarotas pārstāvēt tās darbībās, kas saistītas ar filiāli) nepiemēro Sankcijas, kas var ietekmēt Līguma izpildi. Gadījumā, ja Līguma izpildes laikā vienai no Pusēm tiek piemērota kāda no Sankcijām, attiecīgajai Pusei ir pienākums rakstiski paziņot par to otrai Pusei ne vēlāk kā nākamajā darba dienā pēc tam, kad attiecīgā Puse ir par to informēta.</w:t>
            </w:r>
          </w:p>
          <w:p w14:paraId="4380AB80" w14:textId="77777777" w:rsidR="00053994" w:rsidRPr="000B7473" w:rsidRDefault="00053994" w:rsidP="00C20A5E">
            <w:pPr>
              <w:pStyle w:val="BodyText"/>
              <w:numPr>
                <w:ilvl w:val="1"/>
                <w:numId w:val="4"/>
              </w:numPr>
              <w:tabs>
                <w:tab w:val="left" w:pos="514"/>
              </w:tabs>
              <w:spacing w:after="0"/>
              <w:contextualSpacing/>
              <w:jc w:val="both"/>
            </w:pPr>
            <w:r w:rsidRPr="000B7473">
              <w:rPr>
                <w:rStyle w:val="BodyTextChar"/>
              </w:rPr>
              <w:t>Parakstot Līgumu, Investors apliecina, ka Līguma izpildes laikā tas nesadarbosies ar personām un struktūrām, kurām ir piemērotas Sankcijas; neveiks nekādas darbības, kuru mērķis ir apiet Sankcijas; tieši vai netieši neizmantos preces, pakalpojumus un/vai iesaistītās personas, uz kurām attiecas Sankcijas; nepiedalīsies nekādās darbībās, kuru mērķis vai sekas ir apiet noteiktās Sankcijas, tostarp nerīkosies to personu, struktūru vai organizāciju labā un interesēs, kurām tiek piemērotas vai uz kurām tās attiecas.</w:t>
            </w:r>
          </w:p>
          <w:p w14:paraId="3A402611" w14:textId="77777777" w:rsidR="00053994" w:rsidRPr="000B7473" w:rsidRDefault="00053994" w:rsidP="00C20A5E">
            <w:pPr>
              <w:pStyle w:val="BodyText"/>
              <w:numPr>
                <w:ilvl w:val="1"/>
                <w:numId w:val="4"/>
              </w:numPr>
              <w:tabs>
                <w:tab w:val="left" w:pos="524"/>
              </w:tabs>
              <w:spacing w:after="0"/>
              <w:contextualSpacing/>
              <w:jc w:val="both"/>
            </w:pPr>
            <w:r w:rsidRPr="000B7473">
              <w:rPr>
                <w:rStyle w:val="BodyTextChar"/>
              </w:rPr>
              <w:t>Lai nodrošinātu Sankciju ievērošanu un izvairītos no to pārkāpšanas riska, Līguma darbības laikā Ostas pārvaldei ir tiesības pieprasīt, un Investoram ir pienākums sniegt pieprasītos pierādījumus un apliecinājumus, ka Līguma izpildes laikā Sankcijas netiek vai netiks pārkāptas vai apietas.</w:t>
            </w:r>
          </w:p>
          <w:p w14:paraId="4A01287A" w14:textId="77777777" w:rsidR="00053994" w:rsidRPr="000B7473" w:rsidRDefault="00053994" w:rsidP="00C20A5E">
            <w:pPr>
              <w:pStyle w:val="BodyText"/>
              <w:numPr>
                <w:ilvl w:val="1"/>
                <w:numId w:val="4"/>
              </w:numPr>
              <w:tabs>
                <w:tab w:val="left" w:pos="519"/>
              </w:tabs>
              <w:spacing w:after="0"/>
              <w:contextualSpacing/>
              <w:jc w:val="both"/>
            </w:pPr>
            <w:r w:rsidRPr="000B7473">
              <w:rPr>
                <w:rStyle w:val="BodyTextChar"/>
              </w:rPr>
              <w:t xml:space="preserve">Ostas pārvaldei ir tiesības, neatlīdzinot nekādus zaudējumus, izdevumus un neizmaksājot nekādu kompensāciju, nekavējoties vienpusēji </w:t>
            </w:r>
            <w:r w:rsidRPr="000B7473">
              <w:rPr>
                <w:rStyle w:val="BodyTextChar"/>
              </w:rPr>
              <w:lastRenderedPageBreak/>
              <w:t>atkāpties no Līguma, rakstiski paziņojot Investoram, jebkurā no šādiem gadījumiem:</w:t>
            </w:r>
          </w:p>
          <w:p w14:paraId="297AA30B" w14:textId="77777777" w:rsidR="00053994" w:rsidRPr="000B7473" w:rsidRDefault="00053994" w:rsidP="00C20A5E">
            <w:pPr>
              <w:pStyle w:val="BodyText"/>
              <w:numPr>
                <w:ilvl w:val="2"/>
                <w:numId w:val="4"/>
              </w:numPr>
              <w:tabs>
                <w:tab w:val="left" w:pos="654"/>
              </w:tabs>
              <w:spacing w:after="0"/>
              <w:contextualSpacing/>
              <w:jc w:val="both"/>
            </w:pPr>
            <w:r w:rsidRPr="000B7473">
              <w:rPr>
                <w:rStyle w:val="BodyTextChar"/>
              </w:rPr>
              <w:t>Ja Līguma izpildes laikā Investoram tiek piemērotas Sankcijas;</w:t>
            </w:r>
          </w:p>
          <w:p w14:paraId="60CDA4DA" w14:textId="77777777" w:rsidR="00053994" w:rsidRPr="000B7473" w:rsidRDefault="00053994" w:rsidP="00C20A5E">
            <w:pPr>
              <w:pStyle w:val="BodyText"/>
              <w:numPr>
                <w:ilvl w:val="2"/>
                <w:numId w:val="4"/>
              </w:numPr>
              <w:tabs>
                <w:tab w:val="left" w:pos="668"/>
              </w:tabs>
              <w:spacing w:after="0"/>
              <w:contextualSpacing/>
              <w:jc w:val="both"/>
            </w:pPr>
            <w:r w:rsidRPr="000B7473">
              <w:rPr>
                <w:rStyle w:val="BodyTextChar"/>
              </w:rPr>
              <w:t>Ja ostas pārvaldei ir pamatots iemesls uzskatīt, ka pastāv pamatots risks, ka turpmākā Līguma izpildē Investors var pārkāpt Sankcijas;</w:t>
            </w:r>
          </w:p>
          <w:p w14:paraId="4C3A2074" w14:textId="77777777" w:rsidR="00053994" w:rsidRPr="000B7473" w:rsidRDefault="00053994" w:rsidP="00C20A5E">
            <w:pPr>
              <w:pStyle w:val="BodyText"/>
              <w:numPr>
                <w:ilvl w:val="2"/>
                <w:numId w:val="4"/>
              </w:numPr>
              <w:tabs>
                <w:tab w:val="left" w:pos="687"/>
              </w:tabs>
              <w:spacing w:after="0"/>
              <w:contextualSpacing/>
              <w:jc w:val="both"/>
            </w:pPr>
            <w:r w:rsidRPr="000B7473">
              <w:rPr>
                <w:rStyle w:val="BodyTextChar"/>
              </w:rPr>
              <w:t>Ja Investors nav sniedzis Ostas pārvaldei pieprasīto informāciju un pierādījumus, kas ļautu Ostas pārvaldei pārliecināties, ka Līguma izpilde nerada Sankciju pārkāpšanas vai Sankciju apiešanas risku;</w:t>
            </w:r>
          </w:p>
          <w:p w14:paraId="6CFBD323" w14:textId="77777777" w:rsidR="00053994" w:rsidRPr="003F481D" w:rsidRDefault="00053994" w:rsidP="00C20A5E">
            <w:pPr>
              <w:pStyle w:val="BodyText"/>
              <w:numPr>
                <w:ilvl w:val="2"/>
                <w:numId w:val="4"/>
              </w:numPr>
              <w:tabs>
                <w:tab w:val="left" w:pos="711"/>
              </w:tabs>
              <w:spacing w:after="0"/>
              <w:contextualSpacing/>
              <w:jc w:val="both"/>
              <w:rPr>
                <w:rStyle w:val="BodyTextChar"/>
                <w:color w:val="auto"/>
              </w:rPr>
            </w:pPr>
            <w:r w:rsidRPr="000B7473">
              <w:rPr>
                <w:rStyle w:val="BodyTextChar"/>
              </w:rPr>
              <w:t>Ja Ostas pārvalde uzzina, ka kāds no Investora sniegtajiem apgalvojumiem Līguma noslēgšanas laikā vai pirms tā noslēgšanas ir izrādījies nepatiess.</w:t>
            </w:r>
          </w:p>
          <w:p w14:paraId="4C2D0887" w14:textId="77777777" w:rsidR="003F481D" w:rsidRDefault="003F481D" w:rsidP="003F481D">
            <w:pPr>
              <w:pStyle w:val="BodyText"/>
              <w:tabs>
                <w:tab w:val="left" w:pos="711"/>
              </w:tabs>
              <w:spacing w:after="0"/>
              <w:contextualSpacing/>
              <w:jc w:val="both"/>
              <w:rPr>
                <w:rStyle w:val="BodyTextChar"/>
              </w:rPr>
            </w:pPr>
          </w:p>
          <w:p w14:paraId="639C90B9" w14:textId="77777777" w:rsidR="003F481D" w:rsidRDefault="003F481D" w:rsidP="003F481D">
            <w:pPr>
              <w:pStyle w:val="BodyText"/>
              <w:tabs>
                <w:tab w:val="left" w:pos="711"/>
              </w:tabs>
              <w:spacing w:after="0"/>
              <w:contextualSpacing/>
              <w:jc w:val="both"/>
              <w:rPr>
                <w:rStyle w:val="BodyTextChar"/>
              </w:rPr>
            </w:pPr>
          </w:p>
          <w:p w14:paraId="3D19FB2B" w14:textId="77777777" w:rsidR="003F481D" w:rsidRDefault="003F481D" w:rsidP="003F481D">
            <w:pPr>
              <w:pStyle w:val="BodyText"/>
              <w:tabs>
                <w:tab w:val="left" w:pos="711"/>
              </w:tabs>
              <w:spacing w:after="0"/>
              <w:contextualSpacing/>
              <w:jc w:val="both"/>
              <w:rPr>
                <w:rStyle w:val="BodyTextChar"/>
              </w:rPr>
            </w:pPr>
          </w:p>
          <w:p w14:paraId="381DB363" w14:textId="77777777" w:rsidR="003F481D" w:rsidRDefault="003F481D" w:rsidP="003F481D">
            <w:pPr>
              <w:pStyle w:val="BodyText"/>
              <w:tabs>
                <w:tab w:val="left" w:pos="711"/>
              </w:tabs>
              <w:spacing w:after="0"/>
              <w:contextualSpacing/>
              <w:jc w:val="both"/>
              <w:rPr>
                <w:rStyle w:val="BodyTextChar"/>
              </w:rPr>
            </w:pPr>
          </w:p>
          <w:p w14:paraId="1B3F3C68" w14:textId="77777777" w:rsidR="003F481D" w:rsidRDefault="003F481D" w:rsidP="003F481D">
            <w:pPr>
              <w:pStyle w:val="BodyText"/>
              <w:tabs>
                <w:tab w:val="left" w:pos="711"/>
              </w:tabs>
              <w:spacing w:after="0"/>
              <w:contextualSpacing/>
              <w:jc w:val="both"/>
              <w:rPr>
                <w:rStyle w:val="BodyTextChar"/>
              </w:rPr>
            </w:pPr>
          </w:p>
          <w:p w14:paraId="05F18295" w14:textId="77777777" w:rsidR="000E21B7" w:rsidRDefault="000E21B7" w:rsidP="003F481D">
            <w:pPr>
              <w:pStyle w:val="BodyText"/>
              <w:tabs>
                <w:tab w:val="left" w:pos="711"/>
              </w:tabs>
              <w:spacing w:after="0"/>
              <w:contextualSpacing/>
              <w:jc w:val="both"/>
              <w:rPr>
                <w:rStyle w:val="BodyTextChar"/>
              </w:rPr>
            </w:pPr>
          </w:p>
          <w:p w14:paraId="5006CA60" w14:textId="77777777" w:rsidR="006B2557" w:rsidRDefault="006B2557" w:rsidP="003F481D">
            <w:pPr>
              <w:pStyle w:val="BodyText"/>
              <w:tabs>
                <w:tab w:val="left" w:pos="711"/>
              </w:tabs>
              <w:spacing w:after="0"/>
              <w:contextualSpacing/>
              <w:jc w:val="both"/>
              <w:rPr>
                <w:rStyle w:val="BodyTextChar"/>
              </w:rPr>
            </w:pPr>
          </w:p>
          <w:p w14:paraId="3477EDE2" w14:textId="77777777" w:rsidR="003F481D" w:rsidRPr="000B7473" w:rsidRDefault="003F481D" w:rsidP="003F481D">
            <w:pPr>
              <w:pStyle w:val="BodyText"/>
              <w:tabs>
                <w:tab w:val="left" w:pos="711"/>
              </w:tabs>
              <w:spacing w:after="0"/>
              <w:contextualSpacing/>
              <w:jc w:val="both"/>
            </w:pPr>
          </w:p>
          <w:p w14:paraId="13DFCD1E" w14:textId="77777777" w:rsidR="00053994" w:rsidRPr="000B7473" w:rsidRDefault="00053994" w:rsidP="00C20A5E">
            <w:pPr>
              <w:pStyle w:val="BodyText"/>
              <w:numPr>
                <w:ilvl w:val="0"/>
                <w:numId w:val="4"/>
              </w:numPr>
              <w:tabs>
                <w:tab w:val="left" w:pos="342"/>
              </w:tabs>
              <w:spacing w:after="0"/>
              <w:contextualSpacing/>
              <w:jc w:val="both"/>
              <w:rPr>
                <w:b/>
              </w:rPr>
            </w:pPr>
            <w:r w:rsidRPr="000B7473">
              <w:rPr>
                <w:rStyle w:val="BodyTextChar"/>
                <w:b/>
              </w:rPr>
              <w:t>Nobeiguma noteikumi</w:t>
            </w:r>
          </w:p>
          <w:p w14:paraId="7A0BA49F" w14:textId="4AF8ED0B" w:rsidR="00134877" w:rsidRPr="00134877" w:rsidRDefault="00134877" w:rsidP="00134877">
            <w:pPr>
              <w:pStyle w:val="BodyText"/>
              <w:numPr>
                <w:ilvl w:val="1"/>
                <w:numId w:val="5"/>
              </w:numPr>
              <w:tabs>
                <w:tab w:val="left" w:pos="510"/>
              </w:tabs>
              <w:contextualSpacing/>
              <w:jc w:val="both"/>
              <w:rPr>
                <w:color w:val="000000"/>
              </w:rPr>
            </w:pPr>
            <w:r w:rsidRPr="00134877">
              <w:rPr>
                <w:color w:val="000000"/>
              </w:rPr>
              <w:t>Šis Līgums ir sastādīts latviešu un angļu valodā. Abām versijām ir vienāds juridiskais spēks, tomēr neskaidrību vai interpretācijas atšķirību gadījumā noteicošā ir latviešu valodas versija.</w:t>
            </w:r>
          </w:p>
          <w:p w14:paraId="0BCCC4DA" w14:textId="07DD2EE6" w:rsidR="00053994" w:rsidRPr="000B7473" w:rsidRDefault="00053994" w:rsidP="00C20A5E">
            <w:pPr>
              <w:pStyle w:val="BodyText"/>
              <w:numPr>
                <w:ilvl w:val="1"/>
                <w:numId w:val="5"/>
              </w:numPr>
              <w:tabs>
                <w:tab w:val="left" w:pos="510"/>
              </w:tabs>
              <w:spacing w:after="0"/>
              <w:contextualSpacing/>
              <w:jc w:val="both"/>
            </w:pPr>
            <w:r w:rsidRPr="000B7473">
              <w:rPr>
                <w:rStyle w:val="BodyTextChar"/>
              </w:rPr>
              <w:t xml:space="preserve">Elektroniska dokumenta sastādīšanas gadījumā Puses to paraksta elektroniski ar kvalificētu elektronisko </w:t>
            </w:r>
            <w:r w:rsidRPr="000B7473">
              <w:rPr>
                <w:rStyle w:val="BodyTextChar"/>
              </w:rPr>
              <w:softHyphen/>
              <w:t>parakstu ar laika zīmogu.</w:t>
            </w:r>
          </w:p>
          <w:p w14:paraId="49A8A793" w14:textId="77777777" w:rsidR="00053994" w:rsidRPr="000B7473" w:rsidRDefault="00053994" w:rsidP="00C20A5E">
            <w:pPr>
              <w:pStyle w:val="BodyText"/>
              <w:numPr>
                <w:ilvl w:val="1"/>
                <w:numId w:val="5"/>
              </w:numPr>
              <w:tabs>
                <w:tab w:val="left" w:pos="529"/>
              </w:tabs>
              <w:spacing w:after="0"/>
              <w:contextualSpacing/>
              <w:jc w:val="both"/>
            </w:pPr>
            <w:r w:rsidRPr="000B7473">
              <w:rPr>
                <w:rStyle w:val="BodyTextChar"/>
              </w:rPr>
              <w:t>Šis Līgums ietver pilnīgu Pušu vienošanos attiecībā uz Līguma noteikumiem un nosacījumiem. Visas iepriekšējās vienošanās un/vai sākotnējās sarunas par šī Līguma priekšmetu ar šī Līguma noslēgšanu zaudē spēku. Līguma sadaļu nosaukumi tiek izmantoti Līguma labākai skaidrībai, un tie netiek izmantoti tā interpretācijai.</w:t>
            </w:r>
          </w:p>
          <w:p w14:paraId="66319E13" w14:textId="77777777" w:rsidR="00053994" w:rsidRPr="000B7473" w:rsidRDefault="00053994" w:rsidP="00C20A5E">
            <w:pPr>
              <w:pStyle w:val="BodyText"/>
              <w:numPr>
                <w:ilvl w:val="1"/>
                <w:numId w:val="5"/>
              </w:numPr>
              <w:tabs>
                <w:tab w:val="left" w:pos="529"/>
              </w:tabs>
              <w:spacing w:after="0"/>
              <w:contextualSpacing/>
              <w:jc w:val="both"/>
            </w:pPr>
            <w:r w:rsidRPr="000B7473">
              <w:rPr>
                <w:rStyle w:val="BodyTextChar"/>
              </w:rPr>
              <w:t xml:space="preserve">Viena Līguma nosacījuma spēkā neesamība nepadara par spēkā neesošu visu Līgumu, izņemot gadījumus, kad Puses nebūtu noslēgušas Līgumu, ja šis nosacījums nebūtu iekļauts. Puses vienojas, ka viena no Līguma nosacījumiem spēkā neesamības gadījumā, kas nepadara Līgumu par spēkā neesošu visu Līgumu, iepriekšminētais nosacījums tiek aizstāts ar jaunu spēkā esošu nosacījumu, Pušu rakstiski vienojoties, un šim jaunajam nosacījumam jābūt pēc iespējas tuvākam spēkā neesošajam nosacījumam </w:t>
            </w:r>
            <w:r w:rsidRPr="000B7473">
              <w:rPr>
                <w:rStyle w:val="BodyTextChar"/>
              </w:rPr>
              <w:lastRenderedPageBreak/>
              <w:t>attiecībā uz nozīmi, saturu, juridisko un ekonomisko rezultātu.</w:t>
            </w:r>
          </w:p>
          <w:p w14:paraId="188A196B" w14:textId="77777777" w:rsidR="00053994" w:rsidRPr="000B7473" w:rsidRDefault="00053994" w:rsidP="00C20A5E">
            <w:pPr>
              <w:pStyle w:val="BodyText"/>
              <w:numPr>
                <w:ilvl w:val="1"/>
                <w:numId w:val="5"/>
              </w:numPr>
              <w:tabs>
                <w:tab w:val="left" w:pos="538"/>
              </w:tabs>
              <w:spacing w:after="0"/>
              <w:contextualSpacing/>
              <w:jc w:val="both"/>
            </w:pPr>
            <w:r w:rsidRPr="000B7473">
              <w:rPr>
                <w:rStyle w:val="BodyTextChar"/>
              </w:rPr>
              <w:t>Puses parakstīs nepieciešamos dokumentus, rīkos sanāksmes, pieņems lēmumus un veiks un nodrošinās citu turpmāku darbību un lietu veikšanu, kas var būt nepieciešams, lai pilnībā izpildītu šo Līgumu un tajā paredzētos noteikumus.</w:t>
            </w:r>
          </w:p>
          <w:p w14:paraId="04FDE189" w14:textId="77777777" w:rsidR="00053994" w:rsidRPr="000B7473" w:rsidRDefault="00053994" w:rsidP="00C20A5E">
            <w:pPr>
              <w:pStyle w:val="BodyText"/>
              <w:numPr>
                <w:ilvl w:val="1"/>
                <w:numId w:val="5"/>
              </w:numPr>
              <w:tabs>
                <w:tab w:val="left" w:pos="524"/>
              </w:tabs>
              <w:spacing w:after="0"/>
              <w:contextualSpacing/>
              <w:jc w:val="both"/>
            </w:pPr>
            <w:r w:rsidRPr="000B7473">
              <w:rPr>
                <w:rStyle w:val="BodyTextChar"/>
              </w:rPr>
              <w:t>Katra Puse sedz savas izmaksas un izdevumus, kas radušies sarunās un jautājumu risināšanā pirms šī Līguma noslēgšanas.</w:t>
            </w:r>
          </w:p>
          <w:p w14:paraId="1AC1F912" w14:textId="77777777" w:rsidR="00053994" w:rsidRPr="000B7473" w:rsidRDefault="00053994" w:rsidP="00C20A5E">
            <w:pPr>
              <w:pStyle w:val="BodyText"/>
              <w:numPr>
                <w:ilvl w:val="1"/>
                <w:numId w:val="5"/>
              </w:numPr>
              <w:tabs>
                <w:tab w:val="left" w:pos="538"/>
              </w:tabs>
              <w:spacing w:after="0"/>
              <w:contextualSpacing/>
              <w:jc w:val="both"/>
            </w:pPr>
            <w:r w:rsidRPr="000B7473">
              <w:rPr>
                <w:rStyle w:val="BodyTextChar"/>
              </w:rPr>
              <w:t>Šis Līgums un tā Pielikumi atspoguļo Pušu pilnīgu gribu un vienošanos un aizstāj visas iepriekšējās sarunas un vienošanās (gan rakstiskas, gan mutiskas) starp Pušēm attiecībā uz šī Līguma priekšmetu. Katra Puse atzīst, ka tā nav sniegusi vai paļāvusies uz nekādiem citiem apgalvojumiem vai garantijām, izņemot tās, kas ir īpaši izklāstītas šeit.</w:t>
            </w:r>
          </w:p>
          <w:p w14:paraId="1E7CF923" w14:textId="77777777" w:rsidR="00053994" w:rsidRPr="000B7473" w:rsidRDefault="00053994" w:rsidP="00C20A5E">
            <w:pPr>
              <w:pStyle w:val="BodyText"/>
              <w:numPr>
                <w:ilvl w:val="1"/>
                <w:numId w:val="5"/>
              </w:numPr>
              <w:tabs>
                <w:tab w:val="left" w:pos="538"/>
              </w:tabs>
              <w:spacing w:after="0"/>
              <w:contextualSpacing/>
              <w:jc w:val="both"/>
            </w:pPr>
            <w:r w:rsidRPr="000B7473">
              <w:rPr>
                <w:rStyle w:val="BodyTextChar"/>
              </w:rPr>
              <w:t>Šis Līgums ir saistošs Pusēm un to tiesību pārņēmējiem, tomēr nevienai no Pusēm nav tiesību cedēt vai nodot jebkuras no šeit noteiktajām tiesībām vai pienākumiem jebkurai trešajai pusei bez iepriekšējas otras Puses rakstiskas piekrišanas vai vienošanās.</w:t>
            </w:r>
          </w:p>
          <w:p w14:paraId="3B6E8623" w14:textId="77777777" w:rsidR="00053994" w:rsidRPr="000B7473" w:rsidRDefault="00053994" w:rsidP="00C20A5E">
            <w:pPr>
              <w:pStyle w:val="BodyText"/>
              <w:numPr>
                <w:ilvl w:val="1"/>
                <w:numId w:val="5"/>
              </w:numPr>
              <w:tabs>
                <w:tab w:val="left" w:pos="534"/>
              </w:tabs>
              <w:spacing w:after="0"/>
              <w:contextualSpacing/>
              <w:jc w:val="both"/>
            </w:pPr>
            <w:r w:rsidRPr="000B7473">
              <w:rPr>
                <w:rStyle w:val="BodyTextChar"/>
              </w:rPr>
              <w:t>Šī Līguma darbības laikā valdības vai Ostas pārvaldes institucionālā struktūra var mainīties. Investors piekrīt Ostas pārvaldes institucionālās struktūras izmaiņām, ja vien šādas izmaiņas neietekmē tā tiesības, pienākumus un atbildību saskaņā ar Līgumu.</w:t>
            </w:r>
          </w:p>
          <w:p w14:paraId="1A1CBF10" w14:textId="77777777" w:rsidR="00053994" w:rsidRPr="003F481D" w:rsidRDefault="00053994" w:rsidP="00C20A5E">
            <w:pPr>
              <w:pStyle w:val="BodyText"/>
              <w:numPr>
                <w:ilvl w:val="1"/>
                <w:numId w:val="5"/>
              </w:numPr>
              <w:tabs>
                <w:tab w:val="left" w:pos="529"/>
              </w:tabs>
              <w:spacing w:after="0"/>
              <w:contextualSpacing/>
              <w:jc w:val="both"/>
              <w:rPr>
                <w:rStyle w:val="BodyTextChar"/>
                <w:color w:val="auto"/>
              </w:rPr>
            </w:pPr>
            <w:r w:rsidRPr="000B7473">
              <w:rPr>
                <w:rStyle w:val="BodyTextChar"/>
              </w:rPr>
              <w:t>Ar šo Puses apstiprina, ka ir izlasījušas Līgumu, sapratušas tā saturu un sekas, atzinušas to par atbilstošu saviem mērķiem un parakstījušas to. Līgumu var grozīt vai papildināt tikai ar Pušu parakstītu rakstisku dokumentu.</w:t>
            </w:r>
          </w:p>
          <w:p w14:paraId="682F6E45" w14:textId="77777777" w:rsidR="003F481D" w:rsidRDefault="003F481D" w:rsidP="003F481D">
            <w:pPr>
              <w:pStyle w:val="BodyText"/>
              <w:tabs>
                <w:tab w:val="left" w:pos="529"/>
              </w:tabs>
              <w:spacing w:after="0"/>
              <w:contextualSpacing/>
              <w:jc w:val="both"/>
              <w:rPr>
                <w:rStyle w:val="BodyTextChar"/>
              </w:rPr>
            </w:pPr>
          </w:p>
          <w:p w14:paraId="1A012843" w14:textId="77777777" w:rsidR="00134877" w:rsidRDefault="00134877" w:rsidP="003F481D">
            <w:pPr>
              <w:pStyle w:val="BodyText"/>
              <w:tabs>
                <w:tab w:val="left" w:pos="529"/>
              </w:tabs>
              <w:spacing w:after="0"/>
              <w:contextualSpacing/>
              <w:jc w:val="both"/>
              <w:rPr>
                <w:rStyle w:val="BodyTextChar"/>
              </w:rPr>
            </w:pPr>
          </w:p>
          <w:p w14:paraId="06CD9F2B" w14:textId="77777777" w:rsidR="003F481D" w:rsidRPr="000B7473" w:rsidRDefault="003F481D" w:rsidP="003F481D">
            <w:pPr>
              <w:pStyle w:val="BodyText"/>
              <w:tabs>
                <w:tab w:val="left" w:pos="529"/>
              </w:tabs>
              <w:spacing w:after="0"/>
              <w:contextualSpacing/>
              <w:jc w:val="both"/>
            </w:pPr>
          </w:p>
          <w:p w14:paraId="5BDA9430" w14:textId="77777777" w:rsidR="00053994" w:rsidRPr="000B7473" w:rsidRDefault="00053994" w:rsidP="00C20A5E">
            <w:pPr>
              <w:pStyle w:val="BodyText"/>
              <w:numPr>
                <w:ilvl w:val="0"/>
                <w:numId w:val="4"/>
              </w:numPr>
              <w:tabs>
                <w:tab w:val="left" w:pos="342"/>
              </w:tabs>
              <w:spacing w:after="0"/>
              <w:contextualSpacing/>
              <w:jc w:val="both"/>
            </w:pPr>
            <w:r w:rsidRPr="000B7473">
              <w:rPr>
                <w:rStyle w:val="BodyTextChar"/>
                <w:b/>
              </w:rPr>
              <w:t>Pielikumi</w:t>
            </w:r>
          </w:p>
          <w:p w14:paraId="6B73EB4C" w14:textId="77777777" w:rsidR="00053994" w:rsidRPr="000B7473" w:rsidRDefault="00053994" w:rsidP="00C20A5E">
            <w:pPr>
              <w:pStyle w:val="BodyText"/>
              <w:numPr>
                <w:ilvl w:val="1"/>
                <w:numId w:val="6"/>
              </w:numPr>
              <w:tabs>
                <w:tab w:val="left" w:pos="495"/>
              </w:tabs>
              <w:spacing w:after="0"/>
              <w:contextualSpacing/>
              <w:jc w:val="both"/>
            </w:pPr>
            <w:r w:rsidRPr="000B7473">
              <w:rPr>
                <w:rStyle w:val="BodyTextChar"/>
              </w:rPr>
              <w:t>1. pielikums — Infrastruktūras apraksts;</w:t>
            </w:r>
          </w:p>
          <w:p w14:paraId="5916B819" w14:textId="77777777" w:rsidR="00053994" w:rsidRPr="000B7473" w:rsidRDefault="00053994" w:rsidP="00C20A5E">
            <w:pPr>
              <w:pStyle w:val="BodyText"/>
              <w:numPr>
                <w:ilvl w:val="1"/>
                <w:numId w:val="6"/>
              </w:numPr>
              <w:tabs>
                <w:tab w:val="left" w:pos="514"/>
              </w:tabs>
              <w:spacing w:after="0"/>
              <w:contextualSpacing/>
              <w:jc w:val="both"/>
            </w:pPr>
            <w:r w:rsidRPr="000B7473">
              <w:rPr>
                <w:rStyle w:val="BodyTextChar"/>
              </w:rPr>
              <w:t>2. pielikums — Apbūves teritorijas plāns;</w:t>
            </w:r>
          </w:p>
          <w:p w14:paraId="57A169BA" w14:textId="77777777" w:rsidR="00053994" w:rsidRPr="000B7473" w:rsidRDefault="00053994" w:rsidP="00C20A5E">
            <w:pPr>
              <w:pStyle w:val="BodyText"/>
              <w:numPr>
                <w:ilvl w:val="1"/>
                <w:numId w:val="6"/>
              </w:numPr>
              <w:tabs>
                <w:tab w:val="left" w:pos="505"/>
              </w:tabs>
              <w:spacing w:after="0"/>
              <w:contextualSpacing/>
              <w:jc w:val="both"/>
            </w:pPr>
            <w:r w:rsidRPr="000B7473">
              <w:rPr>
                <w:rStyle w:val="BodyTextChar"/>
              </w:rPr>
              <w:t>3. pielikums — Objekta apraksts;</w:t>
            </w:r>
          </w:p>
          <w:p w14:paraId="6661EBD2" w14:textId="0A767FF8" w:rsidR="00053994" w:rsidRPr="003F481D" w:rsidRDefault="00053994" w:rsidP="00C20A5E">
            <w:pPr>
              <w:pStyle w:val="BodyText"/>
              <w:numPr>
                <w:ilvl w:val="1"/>
                <w:numId w:val="6"/>
              </w:numPr>
              <w:tabs>
                <w:tab w:val="left" w:pos="560"/>
              </w:tabs>
              <w:spacing w:after="0"/>
              <w:contextualSpacing/>
              <w:jc w:val="both"/>
              <w:rPr>
                <w:rStyle w:val="BodyTextChar"/>
                <w:color w:val="auto"/>
              </w:rPr>
            </w:pPr>
            <w:r w:rsidRPr="000B7473">
              <w:rPr>
                <w:rStyle w:val="BodyTextChar"/>
              </w:rPr>
              <w:t>4. </w:t>
            </w:r>
            <w:r w:rsidR="004C0827" w:rsidRPr="000B7473">
              <w:rPr>
                <w:rStyle w:val="BodyTextChar"/>
              </w:rPr>
              <w:t>P</w:t>
            </w:r>
            <w:r w:rsidRPr="000B7473">
              <w:rPr>
                <w:rStyle w:val="BodyTextChar"/>
              </w:rPr>
              <w:t>ielikums</w:t>
            </w:r>
            <w:r w:rsidR="004C0827">
              <w:rPr>
                <w:rStyle w:val="BodyTextChar"/>
              </w:rPr>
              <w:t xml:space="preserve"> </w:t>
            </w:r>
            <w:r w:rsidR="004C0827" w:rsidRPr="000B7473">
              <w:rPr>
                <w:rStyle w:val="BodyTextChar"/>
              </w:rPr>
              <w:t xml:space="preserve">— </w:t>
            </w:r>
            <w:r w:rsidRPr="000B7473">
              <w:rPr>
                <w:rStyle w:val="BodyTextChar"/>
              </w:rPr>
              <w:t>Investīciju ieguldījumu grafiks.</w:t>
            </w:r>
          </w:p>
          <w:p w14:paraId="0ECDDEF7" w14:textId="77777777" w:rsidR="003F481D" w:rsidRPr="000B7473" w:rsidRDefault="003F481D" w:rsidP="003F481D">
            <w:pPr>
              <w:pStyle w:val="BodyText"/>
              <w:tabs>
                <w:tab w:val="left" w:pos="560"/>
              </w:tabs>
              <w:spacing w:after="0"/>
              <w:contextualSpacing/>
              <w:jc w:val="both"/>
            </w:pPr>
          </w:p>
          <w:p w14:paraId="55A0BCAB" w14:textId="77777777" w:rsidR="00053994" w:rsidRDefault="00053994" w:rsidP="00C20A5E">
            <w:pPr>
              <w:pStyle w:val="BodyText"/>
              <w:spacing w:after="0"/>
              <w:contextualSpacing/>
              <w:jc w:val="both"/>
              <w:rPr>
                <w:rStyle w:val="BodyTextChar"/>
              </w:rPr>
            </w:pPr>
            <w:r w:rsidRPr="000B7473">
              <w:rPr>
                <w:rStyle w:val="BodyTextChar"/>
              </w:rPr>
              <w:t>TO APLIECINOT, apakšā parakstījušos Pušu pilnvarotie pārstāvji ir noslēguši šo Līgumu:</w:t>
            </w:r>
          </w:p>
          <w:p w14:paraId="1B040152" w14:textId="77777777" w:rsidR="00134877" w:rsidRDefault="00134877" w:rsidP="00C20A5E">
            <w:pPr>
              <w:pStyle w:val="BodyText"/>
              <w:spacing w:after="0"/>
              <w:contextualSpacing/>
              <w:jc w:val="both"/>
              <w:rPr>
                <w:rStyle w:val="BodyTextChar"/>
              </w:rPr>
            </w:pPr>
          </w:p>
          <w:p w14:paraId="370D87B3" w14:textId="77777777" w:rsidR="003F481D" w:rsidRPr="000B7473" w:rsidRDefault="003F481D" w:rsidP="00C20A5E">
            <w:pPr>
              <w:pStyle w:val="BodyText"/>
              <w:spacing w:after="0"/>
              <w:contextualSpacing/>
              <w:jc w:val="both"/>
            </w:pPr>
          </w:p>
          <w:p w14:paraId="1272BCBF" w14:textId="10D3C33A" w:rsidR="00053994" w:rsidRPr="000B7473" w:rsidRDefault="00053994" w:rsidP="00134877">
            <w:pPr>
              <w:pStyle w:val="BodyText"/>
              <w:tabs>
                <w:tab w:val="right" w:pos="4227"/>
              </w:tabs>
              <w:spacing w:after="0"/>
              <w:contextualSpacing/>
              <w:jc w:val="both"/>
            </w:pPr>
            <w:r w:rsidRPr="000B7473">
              <w:rPr>
                <w:rStyle w:val="BodyTextChar"/>
              </w:rPr>
              <w:t>Ostas pārvalde</w:t>
            </w:r>
            <w:r w:rsidR="00134877">
              <w:rPr>
                <w:rStyle w:val="BodyTextChar"/>
              </w:rPr>
              <w:tab/>
              <w:t>Investors</w:t>
            </w:r>
          </w:p>
          <w:p w14:paraId="19931C4F" w14:textId="77777777" w:rsidR="00053994" w:rsidRPr="000B7473" w:rsidRDefault="00053994" w:rsidP="00C20A5E">
            <w:pPr>
              <w:pStyle w:val="BodyText"/>
              <w:spacing w:after="0"/>
              <w:contextualSpacing/>
              <w:jc w:val="both"/>
              <w:rPr>
                <w:rStyle w:val="BodyTextChar"/>
                <w:bCs/>
              </w:rPr>
            </w:pPr>
          </w:p>
        </w:tc>
        <w:tc>
          <w:tcPr>
            <w:tcW w:w="4565" w:type="dxa"/>
          </w:tcPr>
          <w:p w14:paraId="343E8422" w14:textId="77777777" w:rsidR="00053994" w:rsidRDefault="00053994" w:rsidP="00C20A5E">
            <w:pPr>
              <w:pStyle w:val="BodyText"/>
              <w:spacing w:after="0"/>
              <w:contextualSpacing/>
              <w:jc w:val="center"/>
              <w:rPr>
                <w:rStyle w:val="BodyTextChar"/>
                <w:b/>
              </w:rPr>
            </w:pPr>
            <w:r w:rsidRPr="000B7473">
              <w:rPr>
                <w:rStyle w:val="BodyTextChar"/>
                <w:b/>
              </w:rPr>
              <w:lastRenderedPageBreak/>
              <w:t>INVESTMENT AGREEMENT</w:t>
            </w:r>
          </w:p>
          <w:p w14:paraId="61E80457" w14:textId="77777777" w:rsidR="00C20A5E" w:rsidRPr="000B7473" w:rsidRDefault="00C20A5E" w:rsidP="00C20A5E">
            <w:pPr>
              <w:pStyle w:val="BodyText"/>
              <w:spacing w:after="0"/>
              <w:contextualSpacing/>
              <w:jc w:val="center"/>
              <w:rPr>
                <w:b/>
              </w:rPr>
            </w:pPr>
          </w:p>
          <w:p w14:paraId="5D5FCA77" w14:textId="4B12A173" w:rsidR="00053994" w:rsidRDefault="00053994" w:rsidP="00C20A5E">
            <w:pPr>
              <w:pStyle w:val="BodyText"/>
              <w:tabs>
                <w:tab w:val="left" w:leader="underscore" w:pos="1464"/>
              </w:tabs>
              <w:spacing w:after="0"/>
              <w:contextualSpacing/>
              <w:jc w:val="both"/>
              <w:rPr>
                <w:rStyle w:val="BodyTextChar"/>
              </w:rPr>
            </w:pPr>
            <w:r w:rsidRPr="000B7473">
              <w:rPr>
                <w:rStyle w:val="BodyTextChar"/>
              </w:rPr>
              <w:t xml:space="preserve">This investment agreement (hereinafter – </w:t>
            </w:r>
            <w:proofErr w:type="spellStart"/>
            <w:r w:rsidRPr="000B7473">
              <w:rPr>
                <w:rStyle w:val="BodyTextChar"/>
              </w:rPr>
              <w:t>the</w:t>
            </w:r>
            <w:proofErr w:type="spellEnd"/>
            <w:r w:rsidRPr="000B7473">
              <w:rPr>
                <w:rStyle w:val="BodyTextChar"/>
              </w:rPr>
              <w:t xml:space="preserve"> "</w:t>
            </w:r>
            <w:proofErr w:type="spellStart"/>
            <w:r w:rsidRPr="000B7473">
              <w:rPr>
                <w:rStyle w:val="BodyTextChar"/>
              </w:rPr>
              <w:t>Agreement</w:t>
            </w:r>
            <w:proofErr w:type="spellEnd"/>
            <w:r w:rsidRPr="000B7473">
              <w:rPr>
                <w:rStyle w:val="BodyTextChar"/>
              </w:rPr>
              <w:t xml:space="preserve">") </w:t>
            </w:r>
            <w:proofErr w:type="spellStart"/>
            <w:r w:rsidRPr="000B7473">
              <w:rPr>
                <w:rStyle w:val="BodyTextChar"/>
              </w:rPr>
              <w:t>is</w:t>
            </w:r>
            <w:proofErr w:type="spellEnd"/>
            <w:r w:rsidRPr="000B7473">
              <w:rPr>
                <w:rStyle w:val="BodyTextChar"/>
              </w:rPr>
              <w:t xml:space="preserve"> </w:t>
            </w:r>
            <w:proofErr w:type="spellStart"/>
            <w:r w:rsidRPr="000B7473">
              <w:rPr>
                <w:rStyle w:val="BodyTextChar"/>
              </w:rPr>
              <w:t>entered</w:t>
            </w:r>
            <w:proofErr w:type="spellEnd"/>
            <w:r w:rsidRPr="000B7473">
              <w:rPr>
                <w:rStyle w:val="BodyTextChar"/>
              </w:rPr>
              <w:t xml:space="preserve"> </w:t>
            </w:r>
            <w:proofErr w:type="spellStart"/>
            <w:r w:rsidRPr="000B7473">
              <w:rPr>
                <w:rStyle w:val="BodyTextChar"/>
              </w:rPr>
              <w:t>into</w:t>
            </w:r>
            <w:proofErr w:type="spellEnd"/>
            <w:r w:rsidRPr="000B7473">
              <w:rPr>
                <w:rStyle w:val="BodyTextChar"/>
              </w:rPr>
              <w:t xml:space="preserve"> </w:t>
            </w:r>
            <w:proofErr w:type="spellStart"/>
            <w:r w:rsidRPr="000B7473">
              <w:rPr>
                <w:rStyle w:val="BodyTextChar"/>
              </w:rPr>
              <w:t>in</w:t>
            </w:r>
            <w:proofErr w:type="spellEnd"/>
            <w:r w:rsidRPr="000B7473">
              <w:rPr>
                <w:rStyle w:val="BodyTextChar"/>
              </w:rPr>
              <w:t xml:space="preserve"> </w:t>
            </w:r>
            <w:proofErr w:type="spellStart"/>
            <w:r w:rsidRPr="000B7473">
              <w:rPr>
                <w:rStyle w:val="BodyTextChar"/>
              </w:rPr>
              <w:t>Riga</w:t>
            </w:r>
            <w:proofErr w:type="spellEnd"/>
            <w:r w:rsidRPr="000B7473">
              <w:rPr>
                <w:rStyle w:val="BodyTextChar"/>
              </w:rPr>
              <w:t xml:space="preserve">, Latvia, </w:t>
            </w:r>
            <w:proofErr w:type="spellStart"/>
            <w:r w:rsidRPr="000B7473">
              <w:rPr>
                <w:rStyle w:val="BodyTextChar"/>
              </w:rPr>
              <w:t>on</w:t>
            </w:r>
            <w:proofErr w:type="spellEnd"/>
            <w:r w:rsidR="001454BC" w:rsidRPr="000B7473">
              <w:rPr>
                <w:rStyle w:val="BodyTextChar"/>
              </w:rPr>
              <w:t xml:space="preserve"> </w:t>
            </w:r>
            <w:r w:rsidR="009E6AFA">
              <w:rPr>
                <w:rStyle w:val="BodyTextChar"/>
              </w:rPr>
              <w:t>_________</w:t>
            </w:r>
            <w:r w:rsidRPr="000B7473">
              <w:rPr>
                <w:rStyle w:val="BodyTextChar"/>
              </w:rPr>
              <w:t>, 202</w:t>
            </w:r>
            <w:r w:rsidR="009E6AFA">
              <w:rPr>
                <w:rStyle w:val="BodyTextChar"/>
              </w:rPr>
              <w:t>6</w:t>
            </w:r>
            <w:r w:rsidR="001454BC" w:rsidRPr="000B7473">
              <w:rPr>
                <w:rStyle w:val="BodyTextChar"/>
              </w:rPr>
              <w:t>th</w:t>
            </w:r>
            <w:r w:rsidRPr="000B7473">
              <w:rPr>
                <w:rStyle w:val="BodyTextChar"/>
              </w:rPr>
              <w:t xml:space="preserve"> (</w:t>
            </w:r>
            <w:proofErr w:type="spellStart"/>
            <w:r w:rsidRPr="000B7473">
              <w:rPr>
                <w:rStyle w:val="BodyTextChar"/>
              </w:rPr>
              <w:t>hereinafter</w:t>
            </w:r>
            <w:proofErr w:type="spellEnd"/>
            <w:r w:rsidRPr="000B7473">
              <w:rPr>
                <w:rStyle w:val="BodyTextChar"/>
              </w:rPr>
              <w:t xml:space="preserve"> – </w:t>
            </w:r>
            <w:proofErr w:type="spellStart"/>
            <w:r w:rsidRPr="000B7473">
              <w:rPr>
                <w:rStyle w:val="BodyTextChar"/>
              </w:rPr>
              <w:t>the</w:t>
            </w:r>
            <w:proofErr w:type="spellEnd"/>
            <w:r w:rsidRPr="000B7473">
              <w:rPr>
                <w:rStyle w:val="BodyTextChar"/>
              </w:rPr>
              <w:t xml:space="preserve"> "</w:t>
            </w:r>
            <w:proofErr w:type="spellStart"/>
            <w:r w:rsidRPr="000B7473">
              <w:rPr>
                <w:rStyle w:val="BodyTextChar"/>
              </w:rPr>
              <w:t>Signing</w:t>
            </w:r>
            <w:proofErr w:type="spellEnd"/>
            <w:r w:rsidRPr="000B7473">
              <w:rPr>
                <w:rStyle w:val="BodyTextChar"/>
              </w:rPr>
              <w:t xml:space="preserve"> Date") by and between:</w:t>
            </w:r>
          </w:p>
          <w:p w14:paraId="18873F3A" w14:textId="77777777" w:rsidR="00C20A5E" w:rsidRPr="000B7473" w:rsidRDefault="00C20A5E" w:rsidP="00C20A5E">
            <w:pPr>
              <w:pStyle w:val="BodyText"/>
              <w:tabs>
                <w:tab w:val="left" w:leader="underscore" w:pos="1464"/>
              </w:tabs>
              <w:spacing w:after="0"/>
              <w:contextualSpacing/>
              <w:jc w:val="both"/>
            </w:pPr>
          </w:p>
          <w:p w14:paraId="44DC6ACD" w14:textId="71CAF105" w:rsidR="00053994" w:rsidRDefault="00053994" w:rsidP="00C20A5E">
            <w:pPr>
              <w:contextualSpacing/>
              <w:jc w:val="both"/>
              <w:rPr>
                <w:rStyle w:val="BodyTextChar"/>
              </w:rPr>
            </w:pPr>
            <w:r w:rsidRPr="000B7473">
              <w:rPr>
                <w:rStyle w:val="BodyTextChar"/>
              </w:rPr>
              <w:t>Freeport of Riga Authority, registration number: 90000512408, legal address:</w:t>
            </w:r>
            <w:r w:rsidR="000B7473" w:rsidRPr="000B7473">
              <w:rPr>
                <w:rStyle w:val="BodyTextChar"/>
              </w:rPr>
              <w:t xml:space="preserve"> Mihaila Tāla Street 1, </w:t>
            </w:r>
            <w:proofErr w:type="spellStart"/>
            <w:r w:rsidR="000B7473" w:rsidRPr="000B7473">
              <w:rPr>
                <w:rStyle w:val="BodyTextChar"/>
              </w:rPr>
              <w:t>Riga</w:t>
            </w:r>
            <w:proofErr w:type="spellEnd"/>
            <w:r w:rsidR="000B7473" w:rsidRPr="000B7473">
              <w:rPr>
                <w:rStyle w:val="BodyTextChar"/>
              </w:rPr>
              <w:t xml:space="preserve">, LV-1045, Latvia, </w:t>
            </w:r>
            <w:proofErr w:type="spellStart"/>
            <w:r w:rsidR="000B7473" w:rsidRPr="000B7473">
              <w:rPr>
                <w:rStyle w:val="BodyTextChar"/>
              </w:rPr>
              <w:t>duly</w:t>
            </w:r>
            <w:proofErr w:type="spellEnd"/>
            <w:r w:rsidR="000B7473" w:rsidRPr="000B7473">
              <w:rPr>
                <w:rStyle w:val="BodyTextChar"/>
              </w:rPr>
              <w:t xml:space="preserve"> </w:t>
            </w:r>
            <w:proofErr w:type="spellStart"/>
            <w:r w:rsidR="000B7473" w:rsidRPr="000B7473">
              <w:rPr>
                <w:rStyle w:val="BodyTextChar"/>
              </w:rPr>
              <w:t>represented</w:t>
            </w:r>
            <w:proofErr w:type="spellEnd"/>
            <w:r w:rsidR="000B7473" w:rsidRPr="000B7473">
              <w:rPr>
                <w:rStyle w:val="BodyTextChar"/>
              </w:rPr>
              <w:t xml:space="preserve"> </w:t>
            </w:r>
            <w:proofErr w:type="spellStart"/>
            <w:r w:rsidR="000B7473" w:rsidRPr="000B7473">
              <w:rPr>
                <w:rStyle w:val="BodyTextChar"/>
              </w:rPr>
              <w:t>by</w:t>
            </w:r>
            <w:proofErr w:type="spellEnd"/>
            <w:r w:rsidR="000B7473" w:rsidRPr="000B7473">
              <w:rPr>
                <w:rStyle w:val="BodyTextChar"/>
              </w:rPr>
              <w:t xml:space="preserve"> </w:t>
            </w:r>
            <w:r w:rsidRPr="000B7473">
              <w:rPr>
                <w:rStyle w:val="BodyTextChar"/>
              </w:rPr>
              <w:t xml:space="preserve"> </w:t>
            </w:r>
            <w:r w:rsidR="00BC466E">
              <w:rPr>
                <w:rStyle w:val="BodyTextChar"/>
              </w:rPr>
              <w:t>_______________</w:t>
            </w:r>
            <w:r w:rsidR="000B7473" w:rsidRPr="000B7473">
              <w:rPr>
                <w:rStyle w:val="apple-converted-space"/>
                <w:color w:val="000000"/>
                <w:sz w:val="22"/>
                <w:szCs w:val="22"/>
              </w:rPr>
              <w:t> </w:t>
            </w:r>
            <w:r w:rsidR="000B7473" w:rsidRPr="000B7473">
              <w:rPr>
                <w:color w:val="000000"/>
                <w:sz w:val="22"/>
                <w:szCs w:val="22"/>
              </w:rPr>
              <w:t>(</w:t>
            </w:r>
            <w:proofErr w:type="spellStart"/>
            <w:r w:rsidR="000B7473" w:rsidRPr="000B7473">
              <w:rPr>
                <w:color w:val="000000"/>
                <w:sz w:val="22"/>
                <w:szCs w:val="22"/>
              </w:rPr>
              <w:t>hereinafter</w:t>
            </w:r>
            <w:proofErr w:type="spellEnd"/>
            <w:r w:rsidR="000B7473" w:rsidRPr="000B7473">
              <w:rPr>
                <w:color w:val="000000"/>
                <w:sz w:val="22"/>
                <w:szCs w:val="22"/>
              </w:rPr>
              <w:t xml:space="preserve"> </w:t>
            </w:r>
            <w:proofErr w:type="spellStart"/>
            <w:r w:rsidR="000B7473" w:rsidRPr="000B7473">
              <w:rPr>
                <w:color w:val="000000"/>
                <w:sz w:val="22"/>
                <w:szCs w:val="22"/>
              </w:rPr>
              <w:t>referred</w:t>
            </w:r>
            <w:proofErr w:type="spellEnd"/>
            <w:r w:rsidR="000B7473" w:rsidRPr="000B7473">
              <w:rPr>
                <w:color w:val="000000"/>
                <w:sz w:val="22"/>
                <w:szCs w:val="22"/>
              </w:rPr>
              <w:t xml:space="preserve"> to </w:t>
            </w:r>
            <w:proofErr w:type="spellStart"/>
            <w:r w:rsidR="000B7473" w:rsidRPr="000B7473">
              <w:rPr>
                <w:color w:val="000000"/>
                <w:sz w:val="22"/>
                <w:szCs w:val="22"/>
              </w:rPr>
              <w:t>as</w:t>
            </w:r>
            <w:proofErr w:type="spellEnd"/>
            <w:r w:rsidR="000B7473" w:rsidRPr="000B7473">
              <w:rPr>
                <w:color w:val="000000"/>
                <w:sz w:val="22"/>
                <w:szCs w:val="22"/>
              </w:rPr>
              <w:t xml:space="preserve"> </w:t>
            </w:r>
            <w:proofErr w:type="spellStart"/>
            <w:r w:rsidR="000B7473" w:rsidRPr="000B7473">
              <w:rPr>
                <w:color w:val="000000"/>
                <w:sz w:val="22"/>
                <w:szCs w:val="22"/>
              </w:rPr>
              <w:t>the</w:t>
            </w:r>
            <w:proofErr w:type="spellEnd"/>
            <w:r w:rsidR="000B7473" w:rsidRPr="000B7473">
              <w:rPr>
                <w:color w:val="000000"/>
                <w:sz w:val="22"/>
                <w:szCs w:val="22"/>
              </w:rPr>
              <w:t xml:space="preserve"> “Port Authority”),</w:t>
            </w:r>
            <w:r w:rsidR="000B7473" w:rsidRPr="000B7473">
              <w:rPr>
                <w:sz w:val="22"/>
                <w:szCs w:val="22"/>
              </w:rPr>
              <w:t xml:space="preserve"> </w:t>
            </w:r>
            <w:r w:rsidR="000B7473" w:rsidRPr="000B7473">
              <w:rPr>
                <w:color w:val="000000"/>
                <w:sz w:val="22"/>
                <w:szCs w:val="22"/>
              </w:rPr>
              <w:t>acting pursuant to the</w:t>
            </w:r>
            <w:r w:rsidR="000B7473" w:rsidRPr="000B7473">
              <w:rPr>
                <w:rStyle w:val="apple-converted-space"/>
                <w:color w:val="000000"/>
                <w:sz w:val="22"/>
                <w:szCs w:val="22"/>
              </w:rPr>
              <w:t> </w:t>
            </w:r>
            <w:r w:rsidR="000B7473" w:rsidRPr="000B7473">
              <w:rPr>
                <w:rStyle w:val="Strong"/>
                <w:b w:val="0"/>
                <w:bCs w:val="0"/>
                <w:color w:val="000000"/>
                <w:sz w:val="22"/>
                <w:szCs w:val="22"/>
              </w:rPr>
              <w:t>Regulations</w:t>
            </w:r>
            <w:r w:rsidR="000B7473" w:rsidRPr="000B7473">
              <w:rPr>
                <w:rStyle w:val="apple-converted-space"/>
                <w:color w:val="000000"/>
                <w:sz w:val="22"/>
                <w:szCs w:val="22"/>
              </w:rPr>
              <w:t> </w:t>
            </w:r>
            <w:r w:rsidR="000B7473" w:rsidRPr="000B7473">
              <w:rPr>
                <w:color w:val="000000"/>
                <w:sz w:val="22"/>
                <w:szCs w:val="22"/>
              </w:rPr>
              <w:t>and the</w:t>
            </w:r>
            <w:r w:rsidR="000B7473" w:rsidRPr="000B7473">
              <w:rPr>
                <w:rStyle w:val="apple-converted-space"/>
                <w:color w:val="000000"/>
                <w:sz w:val="22"/>
                <w:szCs w:val="22"/>
              </w:rPr>
              <w:t> </w:t>
            </w:r>
            <w:r w:rsidR="000B7473" w:rsidRPr="000B7473">
              <w:rPr>
                <w:rStyle w:val="Strong"/>
                <w:b w:val="0"/>
                <w:bCs w:val="0"/>
                <w:color w:val="000000"/>
                <w:sz w:val="22"/>
                <w:szCs w:val="22"/>
              </w:rPr>
              <w:t xml:space="preserve">decision of the </w:t>
            </w:r>
            <w:proofErr w:type="spellStart"/>
            <w:r w:rsidR="000B7473" w:rsidRPr="000B7473">
              <w:rPr>
                <w:rStyle w:val="Strong"/>
                <w:b w:val="0"/>
                <w:bCs w:val="0"/>
                <w:color w:val="000000"/>
                <w:sz w:val="22"/>
                <w:szCs w:val="22"/>
              </w:rPr>
              <w:t>Freeport</w:t>
            </w:r>
            <w:proofErr w:type="spellEnd"/>
            <w:r w:rsidR="000B7473" w:rsidRPr="000B7473">
              <w:rPr>
                <w:rStyle w:val="Strong"/>
                <w:b w:val="0"/>
                <w:bCs w:val="0"/>
                <w:color w:val="000000"/>
                <w:sz w:val="22"/>
                <w:szCs w:val="22"/>
              </w:rPr>
              <w:t xml:space="preserve"> </w:t>
            </w:r>
            <w:proofErr w:type="spellStart"/>
            <w:r w:rsidR="000B7473" w:rsidRPr="000B7473">
              <w:rPr>
                <w:rStyle w:val="Strong"/>
                <w:b w:val="0"/>
                <w:bCs w:val="0"/>
                <w:color w:val="000000"/>
                <w:sz w:val="22"/>
                <w:szCs w:val="22"/>
              </w:rPr>
              <w:t>of</w:t>
            </w:r>
            <w:proofErr w:type="spellEnd"/>
            <w:r w:rsidR="000B7473" w:rsidRPr="000B7473">
              <w:rPr>
                <w:rStyle w:val="Strong"/>
                <w:b w:val="0"/>
                <w:bCs w:val="0"/>
                <w:color w:val="000000"/>
                <w:sz w:val="22"/>
                <w:szCs w:val="22"/>
              </w:rPr>
              <w:t xml:space="preserve"> </w:t>
            </w:r>
            <w:proofErr w:type="spellStart"/>
            <w:r w:rsidR="000B7473" w:rsidRPr="000B7473">
              <w:rPr>
                <w:rStyle w:val="Strong"/>
                <w:b w:val="0"/>
                <w:bCs w:val="0"/>
                <w:color w:val="000000"/>
                <w:sz w:val="22"/>
                <w:szCs w:val="22"/>
              </w:rPr>
              <w:t>Riga</w:t>
            </w:r>
            <w:proofErr w:type="spellEnd"/>
            <w:r w:rsidR="000B7473" w:rsidRPr="000B7473">
              <w:rPr>
                <w:rStyle w:val="Strong"/>
                <w:b w:val="0"/>
                <w:bCs w:val="0"/>
                <w:color w:val="000000"/>
                <w:sz w:val="22"/>
                <w:szCs w:val="22"/>
              </w:rPr>
              <w:t xml:space="preserve"> </w:t>
            </w:r>
            <w:proofErr w:type="spellStart"/>
            <w:r w:rsidR="000B7473" w:rsidRPr="000B7473">
              <w:rPr>
                <w:rStyle w:val="Strong"/>
                <w:b w:val="0"/>
                <w:bCs w:val="0"/>
                <w:color w:val="000000"/>
                <w:sz w:val="22"/>
                <w:szCs w:val="22"/>
              </w:rPr>
              <w:t>Authority</w:t>
            </w:r>
            <w:proofErr w:type="spellEnd"/>
            <w:r w:rsidR="000B7473" w:rsidRPr="000B7473">
              <w:rPr>
                <w:rStyle w:val="Strong"/>
                <w:b w:val="0"/>
                <w:bCs w:val="0"/>
                <w:color w:val="000000"/>
                <w:sz w:val="22"/>
                <w:szCs w:val="22"/>
              </w:rPr>
              <w:t xml:space="preserve"> </w:t>
            </w:r>
            <w:proofErr w:type="spellStart"/>
            <w:r w:rsidR="000B7473" w:rsidRPr="000B7473">
              <w:rPr>
                <w:rStyle w:val="Strong"/>
                <w:b w:val="0"/>
                <w:bCs w:val="0"/>
                <w:color w:val="000000"/>
                <w:sz w:val="22"/>
                <w:szCs w:val="22"/>
              </w:rPr>
              <w:t>Board</w:t>
            </w:r>
            <w:proofErr w:type="spellEnd"/>
            <w:r w:rsidR="000B7473" w:rsidRPr="000B7473">
              <w:rPr>
                <w:rStyle w:val="Strong"/>
                <w:b w:val="0"/>
                <w:bCs w:val="0"/>
                <w:color w:val="000000"/>
                <w:sz w:val="22"/>
                <w:szCs w:val="22"/>
              </w:rPr>
              <w:t xml:space="preserve"> </w:t>
            </w:r>
            <w:proofErr w:type="spellStart"/>
            <w:r w:rsidR="000B7473" w:rsidRPr="000B7473">
              <w:rPr>
                <w:rStyle w:val="Strong"/>
                <w:b w:val="0"/>
                <w:bCs w:val="0"/>
                <w:color w:val="000000"/>
                <w:sz w:val="22"/>
                <w:szCs w:val="22"/>
              </w:rPr>
              <w:t>dated</w:t>
            </w:r>
            <w:proofErr w:type="spellEnd"/>
            <w:r w:rsidR="000B7473" w:rsidRPr="000B7473">
              <w:rPr>
                <w:rStyle w:val="Strong"/>
                <w:b w:val="0"/>
                <w:bCs w:val="0"/>
                <w:color w:val="000000"/>
                <w:sz w:val="22"/>
                <w:szCs w:val="22"/>
              </w:rPr>
              <w:t xml:space="preserve"> </w:t>
            </w:r>
            <w:r w:rsidR="009E6AFA">
              <w:rPr>
                <w:rStyle w:val="Strong"/>
                <w:b w:val="0"/>
                <w:bCs w:val="0"/>
                <w:color w:val="000000"/>
                <w:sz w:val="22"/>
                <w:szCs w:val="22"/>
              </w:rPr>
              <w:t>__</w:t>
            </w:r>
            <w:r w:rsidR="009E6AFA">
              <w:rPr>
                <w:rStyle w:val="Strong"/>
                <w:color w:val="000000"/>
                <w:sz w:val="22"/>
                <w:szCs w:val="22"/>
              </w:rPr>
              <w:t>_____</w:t>
            </w:r>
            <w:r w:rsidR="000B7473" w:rsidRPr="000B7473">
              <w:rPr>
                <w:rStyle w:val="Strong"/>
                <w:b w:val="0"/>
                <w:bCs w:val="0"/>
                <w:color w:val="000000"/>
                <w:sz w:val="22"/>
                <w:szCs w:val="22"/>
              </w:rPr>
              <w:t xml:space="preserve">, No. </w:t>
            </w:r>
            <w:r w:rsidR="009E6AFA">
              <w:rPr>
                <w:rStyle w:val="Strong"/>
                <w:b w:val="0"/>
                <w:bCs w:val="0"/>
                <w:color w:val="000000"/>
                <w:sz w:val="22"/>
                <w:szCs w:val="22"/>
              </w:rPr>
              <w:t>_</w:t>
            </w:r>
            <w:r w:rsidR="009E6AFA">
              <w:rPr>
                <w:rStyle w:val="Strong"/>
                <w:color w:val="000000"/>
                <w:sz w:val="22"/>
                <w:szCs w:val="22"/>
              </w:rPr>
              <w:t>_________</w:t>
            </w:r>
            <w:r w:rsidR="000B7473" w:rsidRPr="000B7473">
              <w:rPr>
                <w:color w:val="000000"/>
                <w:sz w:val="22"/>
                <w:szCs w:val="22"/>
              </w:rPr>
              <w:t xml:space="preserve">, </w:t>
            </w:r>
            <w:proofErr w:type="spellStart"/>
            <w:r w:rsidR="000B7473" w:rsidRPr="000B7473">
              <w:rPr>
                <w:color w:val="000000"/>
                <w:sz w:val="22"/>
                <w:szCs w:val="22"/>
              </w:rPr>
              <w:t>and</w:t>
            </w:r>
            <w:proofErr w:type="spellEnd"/>
            <w:r w:rsidR="000B7473" w:rsidRPr="000B7473">
              <w:rPr>
                <w:color w:val="000000"/>
                <w:sz w:val="22"/>
                <w:szCs w:val="22"/>
              </w:rPr>
              <w:t xml:space="preserve"> </w:t>
            </w:r>
            <w:r w:rsidRPr="000B7473">
              <w:rPr>
                <w:rStyle w:val="BodyTextChar"/>
              </w:rPr>
              <w:t>(</w:t>
            </w:r>
            <w:proofErr w:type="spellStart"/>
            <w:r w:rsidRPr="000B7473">
              <w:rPr>
                <w:rStyle w:val="BodyTextChar"/>
              </w:rPr>
              <w:t>hereinafter</w:t>
            </w:r>
            <w:proofErr w:type="spellEnd"/>
            <w:r w:rsidRPr="000B7473">
              <w:rPr>
                <w:rStyle w:val="BodyTextChar"/>
              </w:rPr>
              <w:t xml:space="preserve"> – </w:t>
            </w:r>
            <w:proofErr w:type="spellStart"/>
            <w:r w:rsidRPr="000B7473">
              <w:rPr>
                <w:rStyle w:val="BodyTextChar"/>
              </w:rPr>
              <w:t>the</w:t>
            </w:r>
            <w:proofErr w:type="spellEnd"/>
            <w:r w:rsidRPr="000B7473">
              <w:rPr>
                <w:rStyle w:val="BodyTextChar"/>
              </w:rPr>
              <w:t xml:space="preserve"> "Port Authority"), and</w:t>
            </w:r>
          </w:p>
          <w:p w14:paraId="4F70F304" w14:textId="77777777" w:rsidR="00134877" w:rsidRPr="000B7473" w:rsidRDefault="00134877" w:rsidP="00C20A5E">
            <w:pPr>
              <w:contextualSpacing/>
              <w:jc w:val="both"/>
              <w:rPr>
                <w:color w:val="000000"/>
                <w:sz w:val="22"/>
                <w:szCs w:val="22"/>
              </w:rPr>
            </w:pPr>
          </w:p>
          <w:p w14:paraId="03240D94" w14:textId="2B12D349" w:rsidR="009E13CF" w:rsidRDefault="009E6AFA" w:rsidP="00C20A5E">
            <w:pPr>
              <w:spacing w:before="60"/>
              <w:contextualSpacing/>
              <w:jc w:val="both"/>
              <w:rPr>
                <w:rStyle w:val="BodyTextChar"/>
                <w:rFonts w:eastAsia="Microsoft Sans Serif"/>
              </w:rPr>
            </w:pPr>
            <w:r>
              <w:rPr>
                <w:rStyle w:val="BodyTextChar"/>
                <w:rFonts w:eastAsia="Microsoft Sans Serif"/>
                <w:bCs/>
              </w:rPr>
              <w:t>___________</w:t>
            </w:r>
            <w:r w:rsidR="00053994" w:rsidRPr="000B7473">
              <w:rPr>
                <w:rStyle w:val="BodyTextChar"/>
                <w:rFonts w:eastAsia="Microsoft Sans Serif"/>
              </w:rPr>
              <w:t xml:space="preserve">, </w:t>
            </w:r>
            <w:proofErr w:type="spellStart"/>
            <w:r w:rsidR="00053994" w:rsidRPr="000B7473">
              <w:rPr>
                <w:rStyle w:val="BodyTextChar"/>
                <w:rFonts w:eastAsia="Microsoft Sans Serif"/>
              </w:rPr>
              <w:t>registration</w:t>
            </w:r>
            <w:proofErr w:type="spellEnd"/>
            <w:r w:rsidR="00053994" w:rsidRPr="000B7473">
              <w:rPr>
                <w:rStyle w:val="BodyTextChar"/>
                <w:rFonts w:eastAsia="Microsoft Sans Serif"/>
              </w:rPr>
              <w:t xml:space="preserve"> </w:t>
            </w:r>
            <w:proofErr w:type="spellStart"/>
            <w:r w:rsidR="00053994" w:rsidRPr="000B7473">
              <w:rPr>
                <w:rStyle w:val="BodyTextChar"/>
                <w:rFonts w:eastAsia="Microsoft Sans Serif"/>
              </w:rPr>
              <w:t>number</w:t>
            </w:r>
            <w:proofErr w:type="spellEnd"/>
            <w:r w:rsidR="00053994" w:rsidRPr="000B7473">
              <w:rPr>
                <w:rStyle w:val="BodyTextChar"/>
                <w:rFonts w:eastAsia="Microsoft Sans Serif"/>
              </w:rPr>
              <w:t xml:space="preserve">: </w:t>
            </w:r>
            <w:r>
              <w:rPr>
                <w:rStyle w:val="BodyTextChar"/>
                <w:rFonts w:eastAsia="Microsoft Sans Serif"/>
              </w:rPr>
              <w:t>_______________</w:t>
            </w:r>
            <w:r w:rsidR="00053994" w:rsidRPr="000B7473">
              <w:rPr>
                <w:rStyle w:val="BodyTextChar"/>
                <w:rFonts w:eastAsia="Microsoft Sans Serif"/>
              </w:rPr>
              <w:t xml:space="preserve">, </w:t>
            </w:r>
            <w:proofErr w:type="spellStart"/>
            <w:r w:rsidR="00053994" w:rsidRPr="000B7473">
              <w:rPr>
                <w:rStyle w:val="BodyTextChar"/>
                <w:rFonts w:eastAsia="Microsoft Sans Serif"/>
              </w:rPr>
              <w:t>address</w:t>
            </w:r>
            <w:proofErr w:type="spellEnd"/>
            <w:r w:rsidR="00053994" w:rsidRPr="000B7473">
              <w:rPr>
                <w:rStyle w:val="BodyTextChar"/>
                <w:rFonts w:eastAsia="Microsoft Sans Serif"/>
              </w:rPr>
              <w:t xml:space="preserve">: </w:t>
            </w:r>
            <w:r>
              <w:rPr>
                <w:rStyle w:val="BodyTextChar"/>
                <w:rFonts w:eastAsia="Myriad Pro,Times New Roman"/>
              </w:rPr>
              <w:t>_________</w:t>
            </w:r>
            <w:r w:rsidR="00053994" w:rsidRPr="000B7473">
              <w:rPr>
                <w:rStyle w:val="BodyTextChar"/>
                <w:rFonts w:eastAsia="Microsoft Sans Serif"/>
              </w:rPr>
              <w:t xml:space="preserve">, </w:t>
            </w:r>
            <w:proofErr w:type="spellStart"/>
            <w:r w:rsidR="000B7473" w:rsidRPr="000B7473">
              <w:rPr>
                <w:rStyle w:val="BodyTextChar"/>
              </w:rPr>
              <w:t>duly</w:t>
            </w:r>
            <w:proofErr w:type="spellEnd"/>
            <w:r w:rsidR="000B7473" w:rsidRPr="000B7473">
              <w:rPr>
                <w:rStyle w:val="BodyTextChar"/>
                <w:rFonts w:eastAsia="Microsoft Sans Serif"/>
              </w:rPr>
              <w:t xml:space="preserve"> </w:t>
            </w:r>
            <w:proofErr w:type="spellStart"/>
            <w:r w:rsidR="00053994" w:rsidRPr="000B7473">
              <w:rPr>
                <w:rStyle w:val="BodyTextChar"/>
                <w:rFonts w:eastAsia="Microsoft Sans Serif"/>
              </w:rPr>
              <w:t>represented</w:t>
            </w:r>
            <w:proofErr w:type="spellEnd"/>
            <w:r w:rsidR="00053994" w:rsidRPr="000B7473">
              <w:rPr>
                <w:rStyle w:val="BodyTextChar"/>
                <w:rFonts w:eastAsia="Microsoft Sans Serif"/>
              </w:rPr>
              <w:t xml:space="preserve"> </w:t>
            </w:r>
            <w:proofErr w:type="spellStart"/>
            <w:r w:rsidR="00053994" w:rsidRPr="000B7473">
              <w:rPr>
                <w:rStyle w:val="BodyTextChar"/>
                <w:rFonts w:eastAsia="Microsoft Sans Serif"/>
              </w:rPr>
              <w:t>by</w:t>
            </w:r>
            <w:proofErr w:type="spellEnd"/>
            <w:r w:rsidR="00053994" w:rsidRPr="000B7473">
              <w:rPr>
                <w:rStyle w:val="BodyTextChar"/>
                <w:rFonts w:eastAsia="Microsoft Sans Serif"/>
              </w:rPr>
              <w:t xml:space="preserve"> </w:t>
            </w:r>
            <w:r>
              <w:rPr>
                <w:rStyle w:val="BodyTextChar"/>
                <w:rFonts w:eastAsia="Microsoft Sans Serif"/>
              </w:rPr>
              <w:t>_______________</w:t>
            </w:r>
            <w:r w:rsidR="000B7473">
              <w:rPr>
                <w:rStyle w:val="BodyTextChar"/>
                <w:rFonts w:eastAsia="Microsoft Sans Serif"/>
              </w:rPr>
              <w:t xml:space="preserve"> </w:t>
            </w:r>
            <w:r w:rsidR="00053994" w:rsidRPr="000B7473">
              <w:rPr>
                <w:rStyle w:val="BodyTextChar"/>
                <w:rFonts w:eastAsia="Microsoft Sans Serif"/>
              </w:rPr>
              <w:t>(</w:t>
            </w:r>
            <w:proofErr w:type="spellStart"/>
            <w:r w:rsidR="00053994" w:rsidRPr="000B7473">
              <w:rPr>
                <w:rStyle w:val="BodyTextChar"/>
                <w:rFonts w:eastAsia="Microsoft Sans Serif"/>
              </w:rPr>
              <w:t>hereinafter</w:t>
            </w:r>
            <w:proofErr w:type="spellEnd"/>
            <w:r w:rsidR="00053994" w:rsidRPr="000B7473">
              <w:rPr>
                <w:rStyle w:val="BodyTextChar"/>
                <w:rFonts w:eastAsia="Microsoft Sans Serif"/>
              </w:rPr>
              <w:t xml:space="preserve"> – </w:t>
            </w:r>
            <w:proofErr w:type="spellStart"/>
            <w:r w:rsidR="00053994" w:rsidRPr="000B7473">
              <w:rPr>
                <w:rStyle w:val="BodyTextChar"/>
                <w:rFonts w:eastAsia="Microsoft Sans Serif"/>
              </w:rPr>
              <w:t>the</w:t>
            </w:r>
            <w:proofErr w:type="spellEnd"/>
            <w:r w:rsidR="00053994" w:rsidRPr="000B7473">
              <w:rPr>
                <w:rStyle w:val="BodyTextChar"/>
                <w:rFonts w:eastAsia="Microsoft Sans Serif"/>
              </w:rPr>
              <w:t xml:space="preserve"> "Investor"),</w:t>
            </w:r>
          </w:p>
          <w:p w14:paraId="6D0EE2AF" w14:textId="77777777" w:rsidR="009E13CF" w:rsidRDefault="009E13CF" w:rsidP="00C20A5E">
            <w:pPr>
              <w:spacing w:before="60"/>
              <w:contextualSpacing/>
              <w:jc w:val="both"/>
              <w:rPr>
                <w:rStyle w:val="BodyTextChar"/>
                <w:rFonts w:eastAsia="Microsoft Sans Serif"/>
              </w:rPr>
            </w:pPr>
          </w:p>
          <w:p w14:paraId="5365AD2C" w14:textId="1929A0EA" w:rsidR="00053994" w:rsidRPr="00C20A5E" w:rsidRDefault="00053994" w:rsidP="00C20A5E">
            <w:pPr>
              <w:spacing w:before="60"/>
              <w:contextualSpacing/>
              <w:jc w:val="both"/>
              <w:rPr>
                <w:rFonts w:eastAsia="Microsoft Sans Serif"/>
                <w:color w:val="000000"/>
                <w:sz w:val="22"/>
                <w:szCs w:val="22"/>
              </w:rPr>
            </w:pPr>
            <w:r w:rsidRPr="000B7473">
              <w:rPr>
                <w:rStyle w:val="BodyTextChar"/>
              </w:rPr>
              <w:t>the Port Authority and the Investor hereinafter individually and jointly referred to as the "Party" or the "Parties",</w:t>
            </w:r>
          </w:p>
          <w:p w14:paraId="3049ADBE" w14:textId="77777777" w:rsidR="00C20A5E" w:rsidRDefault="00C20A5E" w:rsidP="00C20A5E">
            <w:pPr>
              <w:pStyle w:val="BodyText"/>
              <w:spacing w:after="0"/>
              <w:contextualSpacing/>
              <w:jc w:val="both"/>
              <w:rPr>
                <w:rStyle w:val="BodyTextChar"/>
              </w:rPr>
            </w:pPr>
          </w:p>
          <w:p w14:paraId="7EB158FB" w14:textId="578BFBDA" w:rsidR="00053994" w:rsidRDefault="00053994" w:rsidP="00C20A5E">
            <w:pPr>
              <w:pStyle w:val="BodyText"/>
              <w:spacing w:after="0"/>
              <w:contextualSpacing/>
              <w:jc w:val="both"/>
              <w:rPr>
                <w:rStyle w:val="BodyTextChar"/>
              </w:rPr>
            </w:pPr>
            <w:r w:rsidRPr="000B7473">
              <w:rPr>
                <w:rStyle w:val="BodyTextChar"/>
              </w:rPr>
              <w:t>Whereas, in the investor selection procedure organized by the Port Authority, the Investor has obtained the lease rights for the certain port infrastructure,</w:t>
            </w:r>
          </w:p>
          <w:p w14:paraId="0AAB0B04" w14:textId="77777777" w:rsidR="00134877" w:rsidRPr="000B7473" w:rsidRDefault="00134877" w:rsidP="00C20A5E">
            <w:pPr>
              <w:pStyle w:val="BodyText"/>
              <w:spacing w:after="0"/>
              <w:contextualSpacing/>
              <w:jc w:val="both"/>
            </w:pPr>
          </w:p>
          <w:p w14:paraId="74AF99E1" w14:textId="77777777" w:rsidR="00053994" w:rsidRDefault="00053994" w:rsidP="00C20A5E">
            <w:pPr>
              <w:pStyle w:val="BodyText"/>
              <w:spacing w:after="0"/>
              <w:contextualSpacing/>
              <w:jc w:val="both"/>
              <w:rPr>
                <w:rStyle w:val="BodyTextChar"/>
              </w:rPr>
            </w:pPr>
            <w:r w:rsidRPr="000B7473">
              <w:rPr>
                <w:rStyle w:val="BodyTextChar"/>
              </w:rPr>
              <w:t>Now, therefore, from their own free will, without fraud, deceit or coercion, for and in consideration of the mutual terms, conditions and covenants hereinafter set forth the Parties have entered into the following agreement (hereinafter – the "Agreement"):</w:t>
            </w:r>
          </w:p>
          <w:p w14:paraId="0FCEA068" w14:textId="77777777" w:rsidR="00460428" w:rsidRPr="000B7473" w:rsidRDefault="00460428" w:rsidP="00C20A5E">
            <w:pPr>
              <w:pStyle w:val="BodyText"/>
              <w:spacing w:after="0"/>
              <w:contextualSpacing/>
              <w:jc w:val="both"/>
            </w:pPr>
          </w:p>
          <w:p w14:paraId="443CAACF" w14:textId="3EB7D0F4" w:rsidR="00333DF7" w:rsidRPr="00333DF7" w:rsidRDefault="00053994" w:rsidP="00333DF7">
            <w:pPr>
              <w:pStyle w:val="BodyText"/>
              <w:numPr>
                <w:ilvl w:val="0"/>
                <w:numId w:val="28"/>
              </w:numPr>
              <w:tabs>
                <w:tab w:val="left" w:pos="282"/>
              </w:tabs>
              <w:spacing w:after="0"/>
              <w:contextualSpacing/>
              <w:jc w:val="both"/>
              <w:rPr>
                <w:b/>
              </w:rPr>
            </w:pPr>
            <w:proofErr w:type="spellStart"/>
            <w:r w:rsidRPr="000B7473">
              <w:rPr>
                <w:rStyle w:val="BodyTextChar"/>
                <w:b/>
              </w:rPr>
              <w:t>Definitions</w:t>
            </w:r>
            <w:proofErr w:type="spellEnd"/>
          </w:p>
          <w:p w14:paraId="7392DD38" w14:textId="030806C0" w:rsidR="00460428" w:rsidRPr="00460428" w:rsidRDefault="00053994" w:rsidP="00333DF7">
            <w:pPr>
              <w:pStyle w:val="BodyText"/>
              <w:numPr>
                <w:ilvl w:val="1"/>
                <w:numId w:val="28"/>
              </w:numPr>
              <w:tabs>
                <w:tab w:val="left" w:pos="515"/>
              </w:tabs>
              <w:spacing w:after="0"/>
              <w:ind w:left="0" w:firstLine="0"/>
              <w:contextualSpacing/>
              <w:jc w:val="both"/>
              <w:rPr>
                <w:rStyle w:val="BodyTextChar"/>
              </w:rPr>
            </w:pPr>
            <w:r w:rsidRPr="000B7473">
              <w:rPr>
                <w:rStyle w:val="BodyTextChar"/>
                <w:u w:val="single"/>
              </w:rPr>
              <w:t>Project</w:t>
            </w:r>
            <w:r w:rsidRPr="000B7473">
              <w:rPr>
                <w:rStyle w:val="BodyTextChar"/>
              </w:rPr>
              <w:t xml:space="preserve"> – </w:t>
            </w:r>
            <w:proofErr w:type="spellStart"/>
            <w:r w:rsidRPr="000B7473">
              <w:rPr>
                <w:rStyle w:val="BodyTextChar"/>
              </w:rPr>
              <w:t>The</w:t>
            </w:r>
            <w:proofErr w:type="spellEnd"/>
            <w:r w:rsidRPr="000B7473">
              <w:rPr>
                <w:rStyle w:val="BodyTextChar"/>
              </w:rPr>
              <w:t xml:space="preserve"> </w:t>
            </w:r>
            <w:proofErr w:type="spellStart"/>
            <w:r w:rsidRPr="000B7473">
              <w:rPr>
                <w:rStyle w:val="BodyTextChar"/>
              </w:rPr>
              <w:t>project</w:t>
            </w:r>
            <w:proofErr w:type="spellEnd"/>
            <w:r w:rsidRPr="000B7473">
              <w:rPr>
                <w:rStyle w:val="BodyTextChar"/>
              </w:rPr>
              <w:t xml:space="preserve"> "</w:t>
            </w:r>
            <w:r w:rsidRPr="000B7473">
              <w:rPr>
                <w:rStyle w:val="BodyTextChar"/>
                <w:i/>
                <w:iCs/>
              </w:rPr>
              <w:t>Development of Port and Logistics Infrastructure in Kundziņsala for Wind Technology Manufacturing</w:t>
            </w:r>
            <w:r w:rsidRPr="000B7473">
              <w:rPr>
                <w:rStyle w:val="BodyTextChar"/>
              </w:rPr>
              <w:t xml:space="preserve">", implemented in accordance with the European Union Cohesion Policy Programme 2021-2027, Specific Objective 2.5.1 "Investments Supporting the Achievement of STEP Targets", within the framework of the Cabinet of Ministers Regulation No. 751 of 26 November 2024 "Implementation Rules for the Specific Objective 2.5.1 "Investments Supporting the Achievement of STEP Targets" of the European Union Cohesion Policy Programme </w:t>
            </w:r>
            <w:r w:rsidRPr="000B7473">
              <w:rPr>
                <w:rStyle w:val="BodyTextChar"/>
              </w:rPr>
              <w:lastRenderedPageBreak/>
              <w:t xml:space="preserve">2021-2027". The Regulation is available at </w:t>
            </w:r>
            <w:hyperlink r:id="rId10" w:history="1">
              <w:r w:rsidRPr="000B7473">
                <w:rPr>
                  <w:rStyle w:val="BodyTextChar"/>
                  <w:color w:val="0000FF"/>
                  <w:u w:val="single"/>
                </w:rPr>
                <w:t>https://likumi.lv/ta/id/356847</w:t>
              </w:r>
            </w:hyperlink>
            <w:r w:rsidRPr="000B7473">
              <w:rPr>
                <w:rStyle w:val="BodyTextChar"/>
              </w:rPr>
              <w:t>.</w:t>
            </w:r>
          </w:p>
          <w:p w14:paraId="37264C12" w14:textId="40791791" w:rsidR="00460428" w:rsidRPr="000B7473" w:rsidRDefault="00053994" w:rsidP="00333DF7">
            <w:pPr>
              <w:pStyle w:val="BodyText"/>
              <w:numPr>
                <w:ilvl w:val="1"/>
                <w:numId w:val="28"/>
              </w:numPr>
              <w:tabs>
                <w:tab w:val="left" w:pos="515"/>
              </w:tabs>
              <w:spacing w:after="0"/>
              <w:ind w:left="0" w:firstLine="0"/>
              <w:contextualSpacing/>
              <w:jc w:val="both"/>
            </w:pPr>
            <w:r w:rsidRPr="000B7473">
              <w:rPr>
                <w:rStyle w:val="BodyTextChar"/>
                <w:u w:val="single"/>
              </w:rPr>
              <w:t xml:space="preserve">Project </w:t>
            </w:r>
            <w:proofErr w:type="spellStart"/>
            <w:r w:rsidRPr="000B7473">
              <w:rPr>
                <w:rStyle w:val="BodyTextChar"/>
                <w:u w:val="single"/>
              </w:rPr>
              <w:t>Objective</w:t>
            </w:r>
            <w:proofErr w:type="spellEnd"/>
            <w:r w:rsidRPr="000B7473">
              <w:rPr>
                <w:rStyle w:val="BodyTextChar"/>
              </w:rPr>
              <w:t xml:space="preserve"> – To strengthen the EU supply chains for critical offshore wind technology manufacturing by attracting producers of offshore and onshore wind technologies or their components, creating a green industrial zone for the manufacturing of wind energy technologies or their components. </w:t>
            </w:r>
            <w:r w:rsidRPr="000B7473">
              <w:t>For the purpose of implementing this Agreement, the planned production plan submitted by the Investor in its proposal is part of this Agreement.</w:t>
            </w:r>
          </w:p>
          <w:p w14:paraId="2DED4DC2" w14:textId="44B2A112" w:rsidR="00053994" w:rsidRPr="000B7473" w:rsidRDefault="00053994" w:rsidP="00333DF7">
            <w:pPr>
              <w:pStyle w:val="BodyText"/>
              <w:numPr>
                <w:ilvl w:val="1"/>
                <w:numId w:val="28"/>
              </w:numPr>
              <w:tabs>
                <w:tab w:val="left" w:pos="515"/>
              </w:tabs>
              <w:spacing w:after="0"/>
              <w:ind w:left="0" w:firstLine="0"/>
              <w:contextualSpacing/>
              <w:jc w:val="both"/>
            </w:pPr>
            <w:proofErr w:type="spellStart"/>
            <w:r w:rsidRPr="000B7473">
              <w:rPr>
                <w:rStyle w:val="BodyTextChar"/>
                <w:u w:val="single"/>
              </w:rPr>
              <w:t>Infrastructure</w:t>
            </w:r>
            <w:proofErr w:type="spellEnd"/>
            <w:r w:rsidRPr="000B7473">
              <w:rPr>
                <w:rStyle w:val="BodyTextChar"/>
              </w:rPr>
              <w:t xml:space="preserve"> – </w:t>
            </w:r>
            <w:proofErr w:type="spellStart"/>
            <w:r w:rsidRPr="000B7473">
              <w:rPr>
                <w:rStyle w:val="BodyTextChar"/>
              </w:rPr>
              <w:t>The</w:t>
            </w:r>
            <w:proofErr w:type="spellEnd"/>
            <w:r w:rsidRPr="000B7473">
              <w:rPr>
                <w:rStyle w:val="BodyTextChar"/>
              </w:rPr>
              <w:t xml:space="preserve"> </w:t>
            </w:r>
            <w:proofErr w:type="spellStart"/>
            <w:r w:rsidRPr="000B7473">
              <w:rPr>
                <w:rStyle w:val="BodyTextChar"/>
              </w:rPr>
              <w:t>infrastructure</w:t>
            </w:r>
            <w:proofErr w:type="spellEnd"/>
            <w:r w:rsidRPr="000B7473">
              <w:rPr>
                <w:rStyle w:val="BodyTextChar"/>
              </w:rPr>
              <w:t xml:space="preserve"> that will be built </w:t>
            </w:r>
            <w:r w:rsidRPr="00333DF7">
              <w:rPr>
                <w:rStyle w:val="BodyTextChar"/>
                <w:u w:val="single"/>
              </w:rPr>
              <w:t>within</w:t>
            </w:r>
            <w:r w:rsidRPr="000B7473">
              <w:rPr>
                <w:rStyle w:val="BodyTextChar"/>
              </w:rPr>
              <w:t xml:space="preserve"> the scope of the Project in the territory of the Freeport of Riga in Kundziņsala, Riga. A detailed description of the Infrastructure is attached to the Agreement as Annex 1.</w:t>
            </w:r>
          </w:p>
          <w:p w14:paraId="320488EF" w14:textId="77777777" w:rsidR="00460428" w:rsidRPr="00460428" w:rsidRDefault="00053994" w:rsidP="00333DF7">
            <w:pPr>
              <w:pStyle w:val="BodyText"/>
              <w:numPr>
                <w:ilvl w:val="1"/>
                <w:numId w:val="28"/>
              </w:numPr>
              <w:tabs>
                <w:tab w:val="left" w:pos="515"/>
              </w:tabs>
              <w:spacing w:after="0"/>
              <w:ind w:left="0" w:firstLine="0"/>
              <w:contextualSpacing/>
              <w:jc w:val="both"/>
              <w:rPr>
                <w:rStyle w:val="BodyTextChar"/>
                <w:color w:val="auto"/>
              </w:rPr>
            </w:pPr>
            <w:r w:rsidRPr="000B7473">
              <w:rPr>
                <w:rStyle w:val="BodyTextChar"/>
                <w:u w:val="single"/>
              </w:rPr>
              <w:t>Development Area</w:t>
            </w:r>
            <w:r w:rsidRPr="000B7473">
              <w:rPr>
                <w:rStyle w:val="BodyTextChar"/>
              </w:rPr>
              <w:t xml:space="preserve"> – An undeveloped area </w:t>
            </w:r>
            <w:r w:rsidRPr="00333DF7">
              <w:rPr>
                <w:rStyle w:val="BodyTextChar"/>
                <w:u w:val="single"/>
              </w:rPr>
              <w:t>adjacent</w:t>
            </w:r>
            <w:r w:rsidRPr="000B7473">
              <w:rPr>
                <w:rStyle w:val="BodyTextChar"/>
              </w:rPr>
              <w:t xml:space="preserve"> to the Infrastructure covering approximately 76 ha, as specified in the plan which is attached to the Agreement as Annex 2.</w:t>
            </w:r>
          </w:p>
          <w:p w14:paraId="5656171F" w14:textId="6F55F3AE" w:rsidR="00177B68" w:rsidRDefault="00053994" w:rsidP="00333DF7">
            <w:pPr>
              <w:pStyle w:val="BodyText"/>
              <w:numPr>
                <w:ilvl w:val="1"/>
                <w:numId w:val="28"/>
              </w:numPr>
              <w:tabs>
                <w:tab w:val="left" w:pos="523"/>
              </w:tabs>
              <w:spacing w:after="0"/>
              <w:ind w:left="0" w:firstLine="0"/>
              <w:contextualSpacing/>
              <w:jc w:val="both"/>
              <w:rPr>
                <w:color w:val="000000"/>
              </w:rPr>
            </w:pPr>
            <w:proofErr w:type="spellStart"/>
            <w:r w:rsidRPr="00460428">
              <w:rPr>
                <w:rStyle w:val="BodyTextChar"/>
                <w:u w:val="single"/>
              </w:rPr>
              <w:t>Land</w:t>
            </w:r>
            <w:proofErr w:type="spellEnd"/>
            <w:r w:rsidRPr="00460428">
              <w:rPr>
                <w:rStyle w:val="BodyTextChar"/>
                <w:u w:val="single"/>
              </w:rPr>
              <w:t xml:space="preserve"> </w:t>
            </w:r>
            <w:proofErr w:type="spellStart"/>
            <w:r w:rsidRPr="00460428">
              <w:rPr>
                <w:rStyle w:val="BodyTextChar"/>
                <w:u w:val="single"/>
              </w:rPr>
              <w:t>Plot</w:t>
            </w:r>
            <w:proofErr w:type="spellEnd"/>
            <w:r w:rsidRPr="000B7473">
              <w:rPr>
                <w:rStyle w:val="BodyTextChar"/>
              </w:rPr>
              <w:t xml:space="preserve"> </w:t>
            </w:r>
            <w:r w:rsidR="00177B68">
              <w:rPr>
                <w:rStyle w:val="BodyTextChar"/>
              </w:rPr>
              <w:t>-</w:t>
            </w:r>
            <w:r w:rsidR="00177B68" w:rsidRPr="00177B68">
              <w:rPr>
                <w:color w:val="000000"/>
              </w:rPr>
              <w:t xml:space="preserve"> </w:t>
            </w:r>
            <w:proofErr w:type="spellStart"/>
            <w:r w:rsidR="009E6AFA" w:rsidRPr="00763F7C">
              <w:rPr>
                <w:iCs/>
                <w:sz w:val="24"/>
                <w:szCs w:val="24"/>
              </w:rPr>
              <w:t>The</w:t>
            </w:r>
            <w:proofErr w:type="spellEnd"/>
            <w:r w:rsidR="009E6AFA" w:rsidRPr="00763F7C">
              <w:rPr>
                <w:iCs/>
                <w:sz w:val="24"/>
                <w:szCs w:val="24"/>
              </w:rPr>
              <w:t xml:space="preserve"> </w:t>
            </w:r>
            <w:proofErr w:type="spellStart"/>
            <w:r w:rsidR="009E6AFA" w:rsidRPr="00763F7C">
              <w:rPr>
                <w:iCs/>
                <w:sz w:val="24"/>
                <w:szCs w:val="24"/>
              </w:rPr>
              <w:t>land</w:t>
            </w:r>
            <w:proofErr w:type="spellEnd"/>
            <w:r w:rsidR="009E6AFA">
              <w:rPr>
                <w:iCs/>
                <w:sz w:val="24"/>
                <w:szCs w:val="24"/>
              </w:rPr>
              <w:t xml:space="preserve"> </w:t>
            </w:r>
            <w:proofErr w:type="spellStart"/>
            <w:r w:rsidR="009E6AFA">
              <w:rPr>
                <w:iCs/>
                <w:sz w:val="24"/>
                <w:szCs w:val="24"/>
              </w:rPr>
              <w:t>plot</w:t>
            </w:r>
            <w:proofErr w:type="spellEnd"/>
            <w:r w:rsidR="009E6AFA">
              <w:rPr>
                <w:iCs/>
                <w:sz w:val="24"/>
                <w:szCs w:val="24"/>
              </w:rPr>
              <w:t xml:space="preserve"> </w:t>
            </w:r>
            <w:proofErr w:type="spellStart"/>
            <w:r w:rsidR="009E6AFA">
              <w:rPr>
                <w:iCs/>
                <w:sz w:val="24"/>
                <w:szCs w:val="24"/>
              </w:rPr>
              <w:t>with</w:t>
            </w:r>
            <w:proofErr w:type="spellEnd"/>
            <w:r w:rsidR="009E6AFA">
              <w:rPr>
                <w:iCs/>
                <w:sz w:val="24"/>
                <w:szCs w:val="24"/>
              </w:rPr>
              <w:t xml:space="preserve"> </w:t>
            </w:r>
            <w:proofErr w:type="spellStart"/>
            <w:r w:rsidR="009E6AFA">
              <w:rPr>
                <w:iCs/>
                <w:sz w:val="24"/>
                <w:szCs w:val="24"/>
              </w:rPr>
              <w:t>an</w:t>
            </w:r>
            <w:proofErr w:type="spellEnd"/>
            <w:r w:rsidR="009E6AFA">
              <w:rPr>
                <w:iCs/>
                <w:sz w:val="24"/>
                <w:szCs w:val="24"/>
              </w:rPr>
              <w:t xml:space="preserve"> </w:t>
            </w:r>
            <w:proofErr w:type="spellStart"/>
            <w:r w:rsidR="009E6AFA">
              <w:rPr>
                <w:iCs/>
                <w:sz w:val="24"/>
                <w:szCs w:val="24"/>
              </w:rPr>
              <w:t>area</w:t>
            </w:r>
            <w:proofErr w:type="spellEnd"/>
            <w:r w:rsidR="009E6AFA">
              <w:rPr>
                <w:iCs/>
                <w:sz w:val="24"/>
                <w:szCs w:val="24"/>
              </w:rPr>
              <w:t xml:space="preserve"> </w:t>
            </w:r>
            <w:proofErr w:type="spellStart"/>
            <w:r w:rsidR="009E6AFA">
              <w:rPr>
                <w:iCs/>
                <w:sz w:val="24"/>
                <w:szCs w:val="24"/>
              </w:rPr>
              <w:t>of</w:t>
            </w:r>
            <w:proofErr w:type="spellEnd"/>
            <w:r w:rsidR="009E6AFA">
              <w:rPr>
                <w:iCs/>
                <w:sz w:val="24"/>
                <w:szCs w:val="24"/>
              </w:rPr>
              <w:t xml:space="preserve"> _______ </w:t>
            </w:r>
            <w:proofErr w:type="spellStart"/>
            <w:r w:rsidR="009E6AFA">
              <w:rPr>
                <w:iCs/>
                <w:sz w:val="24"/>
                <w:szCs w:val="24"/>
              </w:rPr>
              <w:t>square</w:t>
            </w:r>
            <w:proofErr w:type="spellEnd"/>
            <w:r w:rsidR="009E6AFA">
              <w:rPr>
                <w:iCs/>
                <w:sz w:val="24"/>
                <w:szCs w:val="24"/>
              </w:rPr>
              <w:t xml:space="preserve"> </w:t>
            </w:r>
            <w:proofErr w:type="spellStart"/>
            <w:r w:rsidR="009E6AFA">
              <w:rPr>
                <w:iCs/>
                <w:sz w:val="24"/>
                <w:szCs w:val="24"/>
              </w:rPr>
              <w:t>meters</w:t>
            </w:r>
            <w:proofErr w:type="spellEnd"/>
            <w:r w:rsidR="009E6AFA">
              <w:rPr>
                <w:iCs/>
                <w:sz w:val="24"/>
                <w:szCs w:val="24"/>
              </w:rPr>
              <w:t xml:space="preserve"> </w:t>
            </w:r>
            <w:proofErr w:type="spellStart"/>
            <w:r w:rsidR="009E6AFA">
              <w:rPr>
                <w:iCs/>
                <w:sz w:val="24"/>
                <w:szCs w:val="24"/>
              </w:rPr>
              <w:t>which</w:t>
            </w:r>
            <w:proofErr w:type="spellEnd"/>
            <w:r w:rsidR="009E6AFA">
              <w:rPr>
                <w:iCs/>
                <w:sz w:val="24"/>
                <w:szCs w:val="24"/>
              </w:rPr>
              <w:t xml:space="preserve"> </w:t>
            </w:r>
            <w:proofErr w:type="spellStart"/>
            <w:r w:rsidR="009E6AFA">
              <w:rPr>
                <w:iCs/>
                <w:sz w:val="24"/>
                <w:szCs w:val="24"/>
              </w:rPr>
              <w:t>is</w:t>
            </w:r>
            <w:proofErr w:type="spellEnd"/>
            <w:r w:rsidR="009E6AFA">
              <w:rPr>
                <w:iCs/>
                <w:sz w:val="24"/>
                <w:szCs w:val="24"/>
              </w:rPr>
              <w:t xml:space="preserve"> </w:t>
            </w:r>
            <w:proofErr w:type="spellStart"/>
            <w:r w:rsidR="009E6AFA">
              <w:rPr>
                <w:iCs/>
                <w:sz w:val="24"/>
                <w:szCs w:val="24"/>
              </w:rPr>
              <w:t>located</w:t>
            </w:r>
            <w:proofErr w:type="spellEnd"/>
            <w:r w:rsidR="009E6AFA" w:rsidRPr="00763F7C">
              <w:rPr>
                <w:iCs/>
                <w:sz w:val="24"/>
                <w:szCs w:val="24"/>
              </w:rPr>
              <w:t xml:space="preserve"> </w:t>
            </w:r>
            <w:proofErr w:type="spellStart"/>
            <w:r w:rsidR="009E6AFA" w:rsidRPr="00763F7C">
              <w:rPr>
                <w:iCs/>
                <w:sz w:val="24"/>
                <w:szCs w:val="24"/>
              </w:rPr>
              <w:t>in</w:t>
            </w:r>
            <w:proofErr w:type="spellEnd"/>
            <w:r w:rsidR="009E6AFA" w:rsidRPr="00763F7C">
              <w:rPr>
                <w:iCs/>
                <w:sz w:val="24"/>
                <w:szCs w:val="24"/>
              </w:rPr>
              <w:t xml:space="preserve"> </w:t>
            </w:r>
            <w:proofErr w:type="spellStart"/>
            <w:r w:rsidR="009E6AFA" w:rsidRPr="00763F7C">
              <w:rPr>
                <w:iCs/>
                <w:sz w:val="24"/>
                <w:szCs w:val="24"/>
              </w:rPr>
              <w:t>the</w:t>
            </w:r>
            <w:proofErr w:type="spellEnd"/>
            <w:r w:rsidR="009E6AFA" w:rsidRPr="00763F7C">
              <w:rPr>
                <w:iCs/>
                <w:sz w:val="24"/>
                <w:szCs w:val="24"/>
              </w:rPr>
              <w:t xml:space="preserve"> </w:t>
            </w:r>
            <w:proofErr w:type="spellStart"/>
            <w:r w:rsidR="009E6AFA">
              <w:rPr>
                <w:iCs/>
                <w:sz w:val="24"/>
                <w:szCs w:val="24"/>
              </w:rPr>
              <w:t>Development</w:t>
            </w:r>
            <w:proofErr w:type="spellEnd"/>
            <w:r w:rsidR="009E6AFA">
              <w:rPr>
                <w:iCs/>
                <w:sz w:val="24"/>
                <w:szCs w:val="24"/>
              </w:rPr>
              <w:t xml:space="preserve"> </w:t>
            </w:r>
            <w:proofErr w:type="spellStart"/>
            <w:r w:rsidR="009E6AFA">
              <w:rPr>
                <w:iCs/>
                <w:sz w:val="24"/>
                <w:szCs w:val="24"/>
              </w:rPr>
              <w:t>Area</w:t>
            </w:r>
            <w:proofErr w:type="spellEnd"/>
            <w:r w:rsidR="009E6AFA">
              <w:rPr>
                <w:iCs/>
                <w:sz w:val="24"/>
                <w:szCs w:val="24"/>
              </w:rPr>
              <w:t xml:space="preserve">. </w:t>
            </w:r>
            <w:proofErr w:type="spellStart"/>
            <w:r w:rsidR="009E6AFA">
              <w:rPr>
                <w:iCs/>
                <w:sz w:val="24"/>
                <w:szCs w:val="24"/>
              </w:rPr>
              <w:t>The</w:t>
            </w:r>
            <w:proofErr w:type="spellEnd"/>
            <w:r w:rsidR="009E6AFA">
              <w:rPr>
                <w:iCs/>
                <w:sz w:val="24"/>
                <w:szCs w:val="24"/>
              </w:rPr>
              <w:t xml:space="preserve"> </w:t>
            </w:r>
            <w:proofErr w:type="spellStart"/>
            <w:r w:rsidR="009E6AFA">
              <w:rPr>
                <w:iCs/>
                <w:sz w:val="24"/>
                <w:szCs w:val="24"/>
              </w:rPr>
              <w:t>Land</w:t>
            </w:r>
            <w:proofErr w:type="spellEnd"/>
            <w:r w:rsidR="009E6AFA">
              <w:rPr>
                <w:iCs/>
                <w:sz w:val="24"/>
                <w:szCs w:val="24"/>
              </w:rPr>
              <w:t xml:space="preserve"> </w:t>
            </w:r>
            <w:proofErr w:type="spellStart"/>
            <w:r w:rsidR="009E6AFA">
              <w:rPr>
                <w:iCs/>
                <w:sz w:val="24"/>
                <w:szCs w:val="24"/>
              </w:rPr>
              <w:t>Plot</w:t>
            </w:r>
            <w:proofErr w:type="spellEnd"/>
            <w:r w:rsidR="009E6AFA">
              <w:rPr>
                <w:iCs/>
                <w:sz w:val="24"/>
                <w:szCs w:val="24"/>
              </w:rPr>
              <w:t xml:space="preserve"> </w:t>
            </w:r>
            <w:proofErr w:type="spellStart"/>
            <w:r w:rsidR="009E6AFA">
              <w:rPr>
                <w:iCs/>
                <w:sz w:val="24"/>
                <w:szCs w:val="24"/>
              </w:rPr>
              <w:t>is</w:t>
            </w:r>
            <w:proofErr w:type="spellEnd"/>
            <w:r w:rsidR="009E6AFA">
              <w:rPr>
                <w:iCs/>
                <w:sz w:val="24"/>
                <w:szCs w:val="24"/>
              </w:rPr>
              <w:t xml:space="preserve"> </w:t>
            </w:r>
            <w:proofErr w:type="spellStart"/>
            <w:r w:rsidR="009E6AFA">
              <w:rPr>
                <w:iCs/>
                <w:sz w:val="24"/>
                <w:szCs w:val="24"/>
              </w:rPr>
              <w:t>marked</w:t>
            </w:r>
            <w:proofErr w:type="spellEnd"/>
            <w:r w:rsidR="009E6AFA">
              <w:rPr>
                <w:iCs/>
                <w:sz w:val="24"/>
                <w:szCs w:val="24"/>
              </w:rPr>
              <w:t xml:space="preserve"> </w:t>
            </w:r>
            <w:proofErr w:type="spellStart"/>
            <w:r w:rsidR="009E6AFA">
              <w:rPr>
                <w:iCs/>
                <w:sz w:val="24"/>
                <w:szCs w:val="24"/>
              </w:rPr>
              <w:t>on</w:t>
            </w:r>
            <w:proofErr w:type="spellEnd"/>
            <w:r w:rsidR="009E6AFA">
              <w:rPr>
                <w:iCs/>
                <w:sz w:val="24"/>
                <w:szCs w:val="24"/>
              </w:rPr>
              <w:t xml:space="preserve"> </w:t>
            </w:r>
            <w:proofErr w:type="spellStart"/>
            <w:r w:rsidR="009E6AFA">
              <w:rPr>
                <w:iCs/>
                <w:sz w:val="24"/>
                <w:szCs w:val="24"/>
              </w:rPr>
              <w:t>the</w:t>
            </w:r>
            <w:proofErr w:type="spellEnd"/>
            <w:r w:rsidR="009E6AFA">
              <w:rPr>
                <w:iCs/>
                <w:sz w:val="24"/>
                <w:szCs w:val="24"/>
              </w:rPr>
              <w:t xml:space="preserve"> </w:t>
            </w:r>
            <w:proofErr w:type="spellStart"/>
            <w:r w:rsidR="009E6AFA">
              <w:rPr>
                <w:iCs/>
                <w:sz w:val="24"/>
                <w:szCs w:val="24"/>
              </w:rPr>
              <w:t>plan</w:t>
            </w:r>
            <w:proofErr w:type="spellEnd"/>
            <w:r w:rsidR="009E6AFA">
              <w:rPr>
                <w:iCs/>
                <w:sz w:val="24"/>
                <w:szCs w:val="24"/>
              </w:rPr>
              <w:t xml:space="preserve"> (</w:t>
            </w:r>
            <w:proofErr w:type="spellStart"/>
            <w:r w:rsidR="009E6AFA">
              <w:rPr>
                <w:iCs/>
                <w:sz w:val="24"/>
                <w:szCs w:val="24"/>
              </w:rPr>
              <w:t>Annex</w:t>
            </w:r>
            <w:proofErr w:type="spellEnd"/>
            <w:r w:rsidR="009E6AFA">
              <w:rPr>
                <w:iCs/>
                <w:sz w:val="24"/>
                <w:szCs w:val="24"/>
              </w:rPr>
              <w:t xml:space="preserve"> 2)</w:t>
            </w:r>
            <w:r w:rsidR="009E6AFA" w:rsidRPr="00541364">
              <w:rPr>
                <w:iCs/>
                <w:sz w:val="24"/>
                <w:szCs w:val="24"/>
              </w:rPr>
              <w:t xml:space="preserve"> </w:t>
            </w:r>
            <w:proofErr w:type="spellStart"/>
            <w:r w:rsidR="009E6AFA" w:rsidRPr="00541364">
              <w:rPr>
                <w:iCs/>
                <w:sz w:val="24"/>
                <w:szCs w:val="24"/>
              </w:rPr>
              <w:t>in</w:t>
            </w:r>
            <w:proofErr w:type="spellEnd"/>
            <w:r w:rsidR="009E6AFA" w:rsidRPr="00541364">
              <w:rPr>
                <w:iCs/>
                <w:sz w:val="24"/>
                <w:szCs w:val="24"/>
              </w:rPr>
              <w:t xml:space="preserve"> </w:t>
            </w:r>
            <w:r w:rsidR="009E6AFA">
              <w:rPr>
                <w:iCs/>
                <w:sz w:val="24"/>
                <w:szCs w:val="24"/>
              </w:rPr>
              <w:t xml:space="preserve">_______ </w:t>
            </w:r>
            <w:proofErr w:type="spellStart"/>
            <w:r w:rsidR="009E6AFA">
              <w:rPr>
                <w:iCs/>
                <w:sz w:val="24"/>
                <w:szCs w:val="24"/>
              </w:rPr>
              <w:t>colour</w:t>
            </w:r>
            <w:proofErr w:type="spellEnd"/>
            <w:r w:rsidR="00177B68" w:rsidRPr="00177B68">
              <w:rPr>
                <w:color w:val="000000"/>
              </w:rPr>
              <w:t>.</w:t>
            </w:r>
          </w:p>
          <w:p w14:paraId="33FE8D44" w14:textId="3B90BAC1" w:rsidR="00053994" w:rsidRPr="00177B68" w:rsidRDefault="00053994" w:rsidP="00333DF7">
            <w:pPr>
              <w:pStyle w:val="BodyText"/>
              <w:numPr>
                <w:ilvl w:val="1"/>
                <w:numId w:val="28"/>
              </w:numPr>
              <w:tabs>
                <w:tab w:val="left" w:pos="523"/>
              </w:tabs>
              <w:spacing w:after="0"/>
              <w:ind w:left="0" w:firstLine="0"/>
              <w:contextualSpacing/>
              <w:jc w:val="both"/>
              <w:rPr>
                <w:color w:val="000000"/>
              </w:rPr>
            </w:pPr>
            <w:r w:rsidRPr="00177B68">
              <w:rPr>
                <w:rStyle w:val="BodyTextChar"/>
                <w:u w:val="single"/>
              </w:rPr>
              <w:t>Methodology</w:t>
            </w:r>
            <w:r w:rsidRPr="000B7473">
              <w:rPr>
                <w:rStyle w:val="BodyTextChar"/>
              </w:rPr>
              <w:t xml:space="preserve"> – The </w:t>
            </w:r>
            <w:r w:rsidRPr="00177B68">
              <w:rPr>
                <w:rStyle w:val="BodyTextChar"/>
                <w:i/>
                <w:iCs/>
              </w:rPr>
              <w:t>Methodology for the Granting of Land Lease and Building Rights</w:t>
            </w:r>
            <w:r w:rsidRPr="000B7473">
              <w:rPr>
                <w:rStyle w:val="BodyTextChar"/>
              </w:rPr>
              <w:t xml:space="preserve">, approved by </w:t>
            </w:r>
            <w:r w:rsidRPr="00333DF7">
              <w:rPr>
                <w:rStyle w:val="BodyTextChar"/>
                <w:u w:val="single"/>
              </w:rPr>
              <w:t>the</w:t>
            </w:r>
            <w:r w:rsidRPr="000B7473">
              <w:rPr>
                <w:rStyle w:val="BodyTextChar"/>
              </w:rPr>
              <w:t xml:space="preserve"> decision of the Riga Freeport Board No. </w:t>
            </w:r>
            <w:r w:rsidR="00614082">
              <w:rPr>
                <w:rStyle w:val="BodyTextChar"/>
                <w:lang w:val="lv-LV"/>
              </w:rPr>
              <w:t>118</w:t>
            </w:r>
            <w:r w:rsidR="00614082" w:rsidRPr="000B7473">
              <w:rPr>
                <w:rStyle w:val="BodyTextChar"/>
              </w:rPr>
              <w:t xml:space="preserve"> </w:t>
            </w:r>
            <w:proofErr w:type="spellStart"/>
            <w:r w:rsidRPr="000B7473">
              <w:rPr>
                <w:rStyle w:val="BodyTextChar"/>
              </w:rPr>
              <w:t>of</w:t>
            </w:r>
            <w:proofErr w:type="spellEnd"/>
            <w:r w:rsidRPr="000B7473">
              <w:rPr>
                <w:rStyle w:val="BodyTextChar"/>
              </w:rPr>
              <w:t xml:space="preserve"> </w:t>
            </w:r>
            <w:proofErr w:type="spellStart"/>
            <w:r w:rsidR="00614082">
              <w:rPr>
                <w:rStyle w:val="BodyTextChar"/>
                <w:lang w:val="lv-LV"/>
              </w:rPr>
              <w:t>December</w:t>
            </w:r>
            <w:proofErr w:type="spellEnd"/>
            <w:r w:rsidR="00614082" w:rsidRPr="000B7473">
              <w:rPr>
                <w:rStyle w:val="BodyTextChar"/>
              </w:rPr>
              <w:t xml:space="preserve"> </w:t>
            </w:r>
            <w:r w:rsidR="00614082">
              <w:rPr>
                <w:rStyle w:val="BodyTextChar"/>
                <w:lang w:val="lv-LV"/>
              </w:rPr>
              <w:t>20</w:t>
            </w:r>
            <w:r w:rsidRPr="000B7473">
              <w:rPr>
                <w:rStyle w:val="BodyTextChar"/>
              </w:rPr>
              <w:t>, 202</w:t>
            </w:r>
            <w:r w:rsidR="00614082">
              <w:rPr>
                <w:rStyle w:val="BodyTextChar"/>
                <w:lang w:val="lv-LV"/>
              </w:rPr>
              <w:t>0</w:t>
            </w:r>
            <w:r w:rsidRPr="000B7473">
              <w:rPr>
                <w:rStyle w:val="BodyTextChar"/>
              </w:rPr>
              <w:t>. The methodology is available at:</w:t>
            </w:r>
            <w:r w:rsidR="00381199" w:rsidRPr="000B7473">
              <w:t xml:space="preserve"> </w:t>
            </w:r>
            <w:hyperlink r:id="rId11" w:history="1">
              <w:r w:rsidRPr="00177B68">
                <w:rPr>
                  <w:rStyle w:val="BodyTextChar"/>
                  <w:color w:val="0000FF"/>
                  <w:u w:val="single"/>
                </w:rPr>
                <w:t>https://rop.lv/sites/default/files/2024-</w:t>
              </w:r>
            </w:hyperlink>
            <w:r w:rsidRPr="00177B68">
              <w:rPr>
                <w:rStyle w:val="BodyTextChar"/>
                <w:color w:val="0000FF"/>
                <w:u w:val="single"/>
              </w:rPr>
              <w:t>11/Nekustama_ipasuma_nomas_metodika%202024%20%281%29.pdf</w:t>
            </w:r>
          </w:p>
          <w:p w14:paraId="477E2F16" w14:textId="46C50ABF" w:rsidR="00053994" w:rsidRPr="000B7473" w:rsidRDefault="00053994" w:rsidP="00333DF7">
            <w:pPr>
              <w:pStyle w:val="BodyText"/>
              <w:numPr>
                <w:ilvl w:val="1"/>
                <w:numId w:val="28"/>
              </w:numPr>
              <w:tabs>
                <w:tab w:val="left" w:pos="523"/>
              </w:tabs>
              <w:spacing w:after="0"/>
              <w:ind w:left="0" w:firstLine="0"/>
              <w:contextualSpacing/>
              <w:jc w:val="both"/>
            </w:pPr>
            <w:r w:rsidRPr="000B7473">
              <w:rPr>
                <w:rStyle w:val="BodyTextChar"/>
                <w:u w:val="single"/>
              </w:rPr>
              <w:t>Facility</w:t>
            </w:r>
            <w:r w:rsidRPr="000B7473">
              <w:rPr>
                <w:rStyle w:val="BodyTextChar"/>
              </w:rPr>
              <w:t xml:space="preserve"> – The offshore or onshore wind technology and/or component manufacturing facility that the Investor shall build on the Land Plot. The detailed description of the Facility is attached to the Agreement as Annex 3.</w:t>
            </w:r>
          </w:p>
          <w:p w14:paraId="51CEAB18" w14:textId="77777777" w:rsidR="003F359B" w:rsidRPr="003F359B" w:rsidRDefault="00053994" w:rsidP="00333DF7">
            <w:pPr>
              <w:pStyle w:val="BodyText"/>
              <w:numPr>
                <w:ilvl w:val="1"/>
                <w:numId w:val="28"/>
              </w:numPr>
              <w:tabs>
                <w:tab w:val="left" w:pos="523"/>
              </w:tabs>
              <w:spacing w:after="0"/>
              <w:ind w:left="0" w:firstLine="0"/>
              <w:contextualSpacing/>
              <w:jc w:val="both"/>
              <w:rPr>
                <w:rStyle w:val="BodyTextChar"/>
                <w:color w:val="auto"/>
              </w:rPr>
            </w:pPr>
            <w:r w:rsidRPr="000B7473">
              <w:rPr>
                <w:rStyle w:val="BodyTextChar"/>
                <w:u w:val="single"/>
              </w:rPr>
              <w:t>Investment</w:t>
            </w:r>
            <w:r w:rsidRPr="000B7473">
              <w:rPr>
                <w:rStyle w:val="BodyTextChar"/>
              </w:rPr>
              <w:t xml:space="preserve"> – Private investments made by the Investor for the construction and operation of the Facility. The investment allocation schedule is attached to the Agreement as Annex 4</w:t>
            </w:r>
          </w:p>
          <w:p w14:paraId="327347DC" w14:textId="3BAF5EA5" w:rsidR="00053994" w:rsidRPr="000B7473" w:rsidRDefault="00053994" w:rsidP="00333DF7">
            <w:pPr>
              <w:pStyle w:val="BodyText"/>
              <w:numPr>
                <w:ilvl w:val="1"/>
                <w:numId w:val="28"/>
              </w:numPr>
              <w:tabs>
                <w:tab w:val="left" w:pos="523"/>
              </w:tabs>
              <w:spacing w:after="0"/>
              <w:ind w:left="0" w:firstLine="0"/>
              <w:contextualSpacing/>
              <w:jc w:val="both"/>
            </w:pPr>
            <w:r w:rsidRPr="003F359B">
              <w:rPr>
                <w:rStyle w:val="BodyTextChar"/>
                <w:u w:val="single"/>
              </w:rPr>
              <w:t>Infrastructure Lease Agreement</w:t>
            </w:r>
            <w:r w:rsidRPr="000B7473">
              <w:rPr>
                <w:rStyle w:val="BodyTextChar"/>
              </w:rPr>
              <w:t xml:space="preserve"> – An agreement between the Port Authority and the Investor regarding the use of Infrastructure.</w:t>
            </w:r>
          </w:p>
          <w:p w14:paraId="0B989DF7" w14:textId="77777777" w:rsidR="00053994" w:rsidRPr="00D66997" w:rsidRDefault="00053994" w:rsidP="00333DF7">
            <w:pPr>
              <w:pStyle w:val="BodyText"/>
              <w:numPr>
                <w:ilvl w:val="1"/>
                <w:numId w:val="28"/>
              </w:numPr>
              <w:tabs>
                <w:tab w:val="left" w:pos="523"/>
              </w:tabs>
              <w:spacing w:after="0"/>
              <w:ind w:left="0" w:firstLine="0"/>
              <w:contextualSpacing/>
              <w:jc w:val="both"/>
              <w:rPr>
                <w:rStyle w:val="BodyTextChar"/>
                <w:color w:val="auto"/>
              </w:rPr>
            </w:pPr>
            <w:r w:rsidRPr="000B7473">
              <w:rPr>
                <w:rStyle w:val="BodyTextChar"/>
                <w:u w:val="single"/>
              </w:rPr>
              <w:t>Superficies agreement</w:t>
            </w:r>
            <w:r w:rsidRPr="000B7473">
              <w:rPr>
                <w:rStyle w:val="BodyTextChar"/>
              </w:rPr>
              <w:t xml:space="preserve"> – An agreement between the Port Authority and the Investor under which the Investor is granted the right to construct the Facility and to use it as an owner during the term of the Superficies agreement.</w:t>
            </w:r>
          </w:p>
          <w:p w14:paraId="0709E23A" w14:textId="77777777" w:rsidR="00381199" w:rsidRDefault="00381199" w:rsidP="00381199">
            <w:pPr>
              <w:pStyle w:val="BodyText"/>
              <w:tabs>
                <w:tab w:val="left" w:pos="584"/>
              </w:tabs>
              <w:spacing w:after="0"/>
              <w:contextualSpacing/>
              <w:jc w:val="both"/>
              <w:rPr>
                <w:rStyle w:val="BodyTextChar"/>
                <w:u w:val="single"/>
              </w:rPr>
            </w:pPr>
          </w:p>
          <w:p w14:paraId="0A744DA6" w14:textId="77777777" w:rsidR="00177B68" w:rsidRDefault="00177B68" w:rsidP="00381199">
            <w:pPr>
              <w:pStyle w:val="BodyText"/>
              <w:tabs>
                <w:tab w:val="left" w:pos="584"/>
              </w:tabs>
              <w:spacing w:after="0"/>
              <w:contextualSpacing/>
              <w:jc w:val="both"/>
              <w:rPr>
                <w:rStyle w:val="BodyTextChar"/>
                <w:u w:val="single"/>
              </w:rPr>
            </w:pPr>
          </w:p>
          <w:p w14:paraId="6693095A" w14:textId="77777777" w:rsidR="006B2557" w:rsidRDefault="006B2557" w:rsidP="00381199">
            <w:pPr>
              <w:pStyle w:val="BodyText"/>
              <w:tabs>
                <w:tab w:val="left" w:pos="584"/>
              </w:tabs>
              <w:spacing w:after="0"/>
              <w:contextualSpacing/>
              <w:jc w:val="both"/>
              <w:rPr>
                <w:rStyle w:val="BodyTextChar"/>
                <w:u w:val="single"/>
              </w:rPr>
            </w:pPr>
          </w:p>
          <w:p w14:paraId="26DD84EF" w14:textId="77777777" w:rsidR="006B2557" w:rsidRDefault="006B2557" w:rsidP="00381199">
            <w:pPr>
              <w:pStyle w:val="BodyText"/>
              <w:tabs>
                <w:tab w:val="left" w:pos="584"/>
              </w:tabs>
              <w:spacing w:after="0"/>
              <w:contextualSpacing/>
              <w:jc w:val="both"/>
              <w:rPr>
                <w:rStyle w:val="BodyTextChar"/>
                <w:u w:val="single"/>
              </w:rPr>
            </w:pPr>
          </w:p>
          <w:p w14:paraId="107D4687" w14:textId="77777777" w:rsidR="00333DF7" w:rsidRDefault="00333DF7" w:rsidP="00381199">
            <w:pPr>
              <w:pStyle w:val="BodyText"/>
              <w:tabs>
                <w:tab w:val="left" w:pos="584"/>
              </w:tabs>
              <w:spacing w:after="0"/>
              <w:contextualSpacing/>
              <w:jc w:val="both"/>
              <w:rPr>
                <w:rStyle w:val="BodyTextChar"/>
                <w:u w:val="single"/>
              </w:rPr>
            </w:pPr>
          </w:p>
          <w:p w14:paraId="78F0B470" w14:textId="77777777" w:rsidR="00053994" w:rsidRPr="000B7473" w:rsidRDefault="00053994" w:rsidP="00333DF7">
            <w:pPr>
              <w:pStyle w:val="BodyText"/>
              <w:numPr>
                <w:ilvl w:val="0"/>
                <w:numId w:val="28"/>
              </w:numPr>
              <w:tabs>
                <w:tab w:val="left" w:pos="296"/>
              </w:tabs>
              <w:spacing w:after="0"/>
              <w:contextualSpacing/>
              <w:jc w:val="both"/>
              <w:rPr>
                <w:b/>
              </w:rPr>
            </w:pPr>
            <w:r w:rsidRPr="000B7473">
              <w:rPr>
                <w:rStyle w:val="BodyTextChar"/>
                <w:b/>
              </w:rPr>
              <w:t>Purpose of the Agreement</w:t>
            </w:r>
          </w:p>
          <w:p w14:paraId="4547373B" w14:textId="7960FAED" w:rsidR="00053994" w:rsidRPr="000B7473" w:rsidRDefault="00053994" w:rsidP="00333DF7">
            <w:pPr>
              <w:pStyle w:val="BodyText"/>
              <w:numPr>
                <w:ilvl w:val="1"/>
                <w:numId w:val="28"/>
              </w:numPr>
              <w:tabs>
                <w:tab w:val="left" w:pos="523"/>
              </w:tabs>
              <w:spacing w:after="0"/>
              <w:ind w:left="0" w:firstLine="0"/>
              <w:contextualSpacing/>
              <w:jc w:val="both"/>
            </w:pPr>
            <w:r w:rsidRPr="000B7473">
              <w:rPr>
                <w:rStyle w:val="BodyTextChar"/>
              </w:rPr>
              <w:t>The purpose of this Agreement is to achieve the Project Objective and regulate the obligations of the Parties regarding:</w:t>
            </w:r>
          </w:p>
          <w:p w14:paraId="42087432" w14:textId="77777777" w:rsidR="009E13CF" w:rsidRPr="009E13CF" w:rsidRDefault="00053994" w:rsidP="00792943">
            <w:pPr>
              <w:pStyle w:val="BodyText"/>
              <w:numPr>
                <w:ilvl w:val="2"/>
                <w:numId w:val="28"/>
              </w:numPr>
              <w:tabs>
                <w:tab w:val="left" w:pos="618"/>
              </w:tabs>
              <w:spacing w:after="0"/>
              <w:ind w:left="0" w:firstLine="0"/>
              <w:contextualSpacing/>
              <w:jc w:val="both"/>
              <w:rPr>
                <w:rStyle w:val="BodyTextChar"/>
                <w:color w:val="auto"/>
              </w:rPr>
            </w:pPr>
            <w:r w:rsidRPr="000B7473">
              <w:rPr>
                <w:rStyle w:val="BodyTextChar"/>
              </w:rPr>
              <w:t>The development of the Infrastructure by the Port Authority;</w:t>
            </w:r>
          </w:p>
          <w:p w14:paraId="71E3BC9A" w14:textId="77777777" w:rsidR="009E13CF" w:rsidRPr="009E13CF" w:rsidRDefault="00053994" w:rsidP="00792943">
            <w:pPr>
              <w:pStyle w:val="BodyText"/>
              <w:numPr>
                <w:ilvl w:val="2"/>
                <w:numId w:val="28"/>
              </w:numPr>
              <w:tabs>
                <w:tab w:val="left" w:pos="618"/>
              </w:tabs>
              <w:spacing w:after="0"/>
              <w:ind w:left="0" w:firstLine="0"/>
              <w:contextualSpacing/>
              <w:jc w:val="both"/>
              <w:rPr>
                <w:rStyle w:val="BodyTextChar"/>
                <w:color w:val="auto"/>
              </w:rPr>
            </w:pPr>
            <w:r w:rsidRPr="000B7473">
              <w:rPr>
                <w:rStyle w:val="BodyTextChar"/>
              </w:rPr>
              <w:t>The Investments that the Investor shall contribute to the construction and operation of the Facility;</w:t>
            </w:r>
          </w:p>
          <w:p w14:paraId="7C6A689C" w14:textId="77777777" w:rsidR="009E13CF" w:rsidRPr="009E13CF" w:rsidRDefault="00053994" w:rsidP="00792943">
            <w:pPr>
              <w:pStyle w:val="BodyText"/>
              <w:numPr>
                <w:ilvl w:val="2"/>
                <w:numId w:val="28"/>
              </w:numPr>
              <w:tabs>
                <w:tab w:val="left" w:pos="618"/>
              </w:tabs>
              <w:spacing w:after="0"/>
              <w:ind w:left="0" w:firstLine="0"/>
              <w:contextualSpacing/>
              <w:jc w:val="both"/>
              <w:rPr>
                <w:rStyle w:val="BodyTextChar"/>
                <w:color w:val="auto"/>
              </w:rPr>
            </w:pPr>
            <w:r w:rsidRPr="000B7473">
              <w:rPr>
                <w:rStyle w:val="BodyTextChar"/>
              </w:rPr>
              <w:t>The use of the Infrastructure by the Investor based on the Lease rights.</w:t>
            </w:r>
          </w:p>
          <w:p w14:paraId="570019F6" w14:textId="07986514" w:rsidR="00053994" w:rsidRPr="009E13CF" w:rsidRDefault="00053994" w:rsidP="00792943">
            <w:pPr>
              <w:pStyle w:val="BodyText"/>
              <w:numPr>
                <w:ilvl w:val="2"/>
                <w:numId w:val="28"/>
              </w:numPr>
              <w:tabs>
                <w:tab w:val="left" w:pos="618"/>
              </w:tabs>
              <w:spacing w:after="0"/>
              <w:ind w:left="0" w:firstLine="0"/>
              <w:contextualSpacing/>
              <w:jc w:val="both"/>
              <w:rPr>
                <w:rStyle w:val="BodyTextChar"/>
                <w:color w:val="auto"/>
              </w:rPr>
            </w:pPr>
            <w:r w:rsidRPr="000B7473">
              <w:rPr>
                <w:rStyle w:val="BodyTextChar"/>
              </w:rPr>
              <w:t>The use of the Land Plot by the Investor based on the Right of Superficies.</w:t>
            </w:r>
          </w:p>
          <w:p w14:paraId="04829BAE" w14:textId="77777777" w:rsidR="00D66997" w:rsidRPr="000B7473" w:rsidRDefault="00D66997" w:rsidP="00D66997">
            <w:pPr>
              <w:pStyle w:val="BodyText"/>
              <w:tabs>
                <w:tab w:val="left" w:pos="637"/>
              </w:tabs>
              <w:spacing w:after="0"/>
              <w:contextualSpacing/>
              <w:jc w:val="both"/>
            </w:pPr>
          </w:p>
          <w:p w14:paraId="39F0DC8B" w14:textId="77777777" w:rsidR="00053994" w:rsidRPr="000B7473" w:rsidRDefault="00053994" w:rsidP="00333DF7">
            <w:pPr>
              <w:pStyle w:val="BodyText"/>
              <w:numPr>
                <w:ilvl w:val="0"/>
                <w:numId w:val="28"/>
              </w:numPr>
              <w:tabs>
                <w:tab w:val="left" w:pos="296"/>
              </w:tabs>
              <w:spacing w:after="0"/>
              <w:contextualSpacing/>
              <w:jc w:val="both"/>
              <w:rPr>
                <w:b/>
              </w:rPr>
            </w:pPr>
            <w:r w:rsidRPr="000B7473">
              <w:rPr>
                <w:rStyle w:val="BodyTextChar"/>
                <w:b/>
              </w:rPr>
              <w:t>Obligations of the Port Authority</w:t>
            </w:r>
          </w:p>
          <w:p w14:paraId="684982BB" w14:textId="77777777" w:rsidR="00053994" w:rsidRPr="000B7473" w:rsidRDefault="00053994" w:rsidP="00333DF7">
            <w:pPr>
              <w:pStyle w:val="BodyText"/>
              <w:numPr>
                <w:ilvl w:val="1"/>
                <w:numId w:val="28"/>
              </w:numPr>
              <w:tabs>
                <w:tab w:val="left" w:pos="523"/>
              </w:tabs>
              <w:spacing w:after="0"/>
              <w:ind w:left="0" w:firstLine="0"/>
              <w:contextualSpacing/>
              <w:jc w:val="both"/>
            </w:pPr>
            <w:r w:rsidRPr="000B7473">
              <w:rPr>
                <w:rStyle w:val="BodyTextChar"/>
              </w:rPr>
              <w:t>The Port Authority undertakes to complete the construction of the Infrastructure and put it into operation by 31 December 2029.</w:t>
            </w:r>
          </w:p>
          <w:p w14:paraId="67292FA6" w14:textId="77777777" w:rsidR="00053994" w:rsidRPr="00D66997" w:rsidRDefault="00053994" w:rsidP="00333DF7">
            <w:pPr>
              <w:pStyle w:val="BodyText"/>
              <w:numPr>
                <w:ilvl w:val="1"/>
                <w:numId w:val="28"/>
              </w:numPr>
              <w:tabs>
                <w:tab w:val="left" w:pos="523"/>
              </w:tabs>
              <w:spacing w:after="0"/>
              <w:ind w:left="0" w:firstLine="0"/>
              <w:contextualSpacing/>
              <w:jc w:val="both"/>
              <w:rPr>
                <w:rStyle w:val="BodyTextChar"/>
                <w:color w:val="auto"/>
              </w:rPr>
            </w:pPr>
            <w:r w:rsidRPr="000B7473">
              <w:rPr>
                <w:rStyle w:val="BodyTextChar"/>
              </w:rPr>
              <w:t>The Infrastructure shall be developed in accordance with technical specifications approved by the competent authorities and shall be suitable for the intended use by the Investor for commercial logistics and/or industrial activities as specified in the Superficies Agreement.</w:t>
            </w:r>
          </w:p>
          <w:p w14:paraId="62C417B7" w14:textId="77777777" w:rsidR="00D66997" w:rsidRPr="000B7473" w:rsidRDefault="00D66997" w:rsidP="00D66997">
            <w:pPr>
              <w:pStyle w:val="BodyText"/>
              <w:tabs>
                <w:tab w:val="left" w:pos="469"/>
              </w:tabs>
              <w:spacing w:after="0"/>
              <w:ind w:left="360"/>
              <w:contextualSpacing/>
              <w:jc w:val="both"/>
            </w:pPr>
          </w:p>
          <w:p w14:paraId="3215ECD7" w14:textId="77777777" w:rsidR="00053994" w:rsidRPr="000B7473" w:rsidRDefault="00053994" w:rsidP="00333DF7">
            <w:pPr>
              <w:pStyle w:val="BodyText"/>
              <w:numPr>
                <w:ilvl w:val="0"/>
                <w:numId w:val="28"/>
              </w:numPr>
              <w:tabs>
                <w:tab w:val="left" w:pos="301"/>
              </w:tabs>
              <w:spacing w:after="0"/>
              <w:contextualSpacing/>
              <w:jc w:val="both"/>
              <w:rPr>
                <w:b/>
              </w:rPr>
            </w:pPr>
            <w:r w:rsidRPr="000B7473">
              <w:rPr>
                <w:rStyle w:val="BodyTextChar"/>
                <w:b/>
              </w:rPr>
              <w:t>Obligations of the Investor</w:t>
            </w:r>
          </w:p>
          <w:p w14:paraId="0E2BBF69" w14:textId="06F492F4" w:rsidR="00053994" w:rsidRPr="000B7473" w:rsidRDefault="00053994" w:rsidP="00333DF7">
            <w:pPr>
              <w:pStyle w:val="BodyText"/>
              <w:numPr>
                <w:ilvl w:val="1"/>
                <w:numId w:val="28"/>
              </w:numPr>
              <w:tabs>
                <w:tab w:val="left" w:pos="523"/>
              </w:tabs>
              <w:spacing w:after="0"/>
              <w:ind w:left="0" w:firstLine="0"/>
              <w:contextualSpacing/>
              <w:jc w:val="both"/>
            </w:pPr>
            <w:r w:rsidRPr="000B7473">
              <w:rPr>
                <w:rStyle w:val="BodyTextChar"/>
              </w:rPr>
              <w:t xml:space="preserve">The Investor </w:t>
            </w:r>
            <w:proofErr w:type="spellStart"/>
            <w:r w:rsidRPr="000B7473">
              <w:rPr>
                <w:rStyle w:val="BodyTextChar"/>
              </w:rPr>
              <w:t>undertakes</w:t>
            </w:r>
            <w:proofErr w:type="spellEnd"/>
            <w:r w:rsidRPr="000B7473">
              <w:rPr>
                <w:rStyle w:val="BodyTextChar"/>
              </w:rPr>
              <w:t xml:space="preserve"> to </w:t>
            </w:r>
            <w:proofErr w:type="spellStart"/>
            <w:r w:rsidRPr="000B7473">
              <w:rPr>
                <w:rStyle w:val="BodyTextChar"/>
              </w:rPr>
              <w:t>invest</w:t>
            </w:r>
            <w:proofErr w:type="spellEnd"/>
            <w:r w:rsidRPr="000B7473">
              <w:rPr>
                <w:rStyle w:val="BodyTextChar"/>
              </w:rPr>
              <w:t xml:space="preserve"> </w:t>
            </w:r>
            <w:proofErr w:type="spellStart"/>
            <w:r w:rsidRPr="000B7473">
              <w:rPr>
                <w:rStyle w:val="BodyTextChar"/>
              </w:rPr>
              <w:t>from</w:t>
            </w:r>
            <w:proofErr w:type="spellEnd"/>
            <w:r w:rsidRPr="000B7473">
              <w:rPr>
                <w:rStyle w:val="BodyTextChar"/>
              </w:rPr>
              <w:t xml:space="preserve"> EUR </w:t>
            </w:r>
            <w:r w:rsidR="009E6AFA">
              <w:rPr>
                <w:rStyle w:val="BodyTextChar"/>
              </w:rPr>
              <w:t>________</w:t>
            </w:r>
            <w:r w:rsidRPr="000B7473">
              <w:rPr>
                <w:rStyle w:val="BodyTextChar"/>
              </w:rPr>
              <w:t xml:space="preserve"> to </w:t>
            </w:r>
            <w:r w:rsidR="009E6AFA">
              <w:rPr>
                <w:rStyle w:val="BodyTextChar"/>
              </w:rPr>
              <w:t>EUR__________</w:t>
            </w:r>
            <w:r w:rsidRPr="000B7473">
              <w:rPr>
                <w:rStyle w:val="BodyTextChar"/>
              </w:rPr>
              <w:t xml:space="preserve"> </w:t>
            </w:r>
            <w:proofErr w:type="spellStart"/>
            <w:r w:rsidRPr="000B7473">
              <w:rPr>
                <w:rStyle w:val="BodyTextChar"/>
              </w:rPr>
              <w:t>in</w:t>
            </w:r>
            <w:proofErr w:type="spellEnd"/>
            <w:r w:rsidRPr="000B7473">
              <w:rPr>
                <w:rStyle w:val="BodyTextChar"/>
              </w:rPr>
              <w:t xml:space="preserve"> </w:t>
            </w:r>
            <w:proofErr w:type="spellStart"/>
            <w:r w:rsidRPr="000B7473">
              <w:rPr>
                <w:rStyle w:val="BodyTextChar"/>
              </w:rPr>
              <w:t>the</w:t>
            </w:r>
            <w:proofErr w:type="spellEnd"/>
            <w:r w:rsidRPr="000B7473">
              <w:rPr>
                <w:rStyle w:val="BodyTextChar"/>
              </w:rPr>
              <w:t xml:space="preserve"> </w:t>
            </w:r>
            <w:proofErr w:type="spellStart"/>
            <w:r w:rsidRPr="000B7473">
              <w:rPr>
                <w:rStyle w:val="BodyTextChar"/>
              </w:rPr>
              <w:t>development</w:t>
            </w:r>
            <w:proofErr w:type="spellEnd"/>
            <w:r w:rsidRPr="000B7473">
              <w:rPr>
                <w:rStyle w:val="BodyTextChar"/>
              </w:rPr>
              <w:t xml:space="preserve"> </w:t>
            </w:r>
            <w:proofErr w:type="spellStart"/>
            <w:r w:rsidRPr="000B7473">
              <w:rPr>
                <w:rStyle w:val="BodyTextChar"/>
              </w:rPr>
              <w:t>of</w:t>
            </w:r>
            <w:proofErr w:type="spellEnd"/>
            <w:r w:rsidRPr="000B7473">
              <w:rPr>
                <w:rStyle w:val="BodyTextChar"/>
              </w:rPr>
              <w:t xml:space="preserve"> the Land Plot.</w:t>
            </w:r>
          </w:p>
          <w:p w14:paraId="3F5AE7AD" w14:textId="77777777" w:rsidR="00053994" w:rsidRPr="000B7473" w:rsidRDefault="00053994" w:rsidP="00333DF7">
            <w:pPr>
              <w:pStyle w:val="BodyText"/>
              <w:numPr>
                <w:ilvl w:val="1"/>
                <w:numId w:val="28"/>
              </w:numPr>
              <w:tabs>
                <w:tab w:val="left" w:pos="523"/>
              </w:tabs>
              <w:spacing w:after="0"/>
              <w:ind w:left="0" w:firstLine="0"/>
              <w:contextualSpacing/>
              <w:jc w:val="both"/>
            </w:pPr>
            <w:r w:rsidRPr="000B7473">
              <w:rPr>
                <w:rStyle w:val="BodyTextChar"/>
              </w:rPr>
              <w:t>The Investments shall be made according to the schedule provided in the Annex 4 of the Agreement. The Investments shall include:</w:t>
            </w:r>
          </w:p>
          <w:p w14:paraId="1D76AB18" w14:textId="443ECF07" w:rsidR="00053994" w:rsidRPr="000B7473" w:rsidRDefault="00053994" w:rsidP="00792943">
            <w:pPr>
              <w:pStyle w:val="BodyText"/>
              <w:numPr>
                <w:ilvl w:val="2"/>
                <w:numId w:val="28"/>
              </w:numPr>
              <w:tabs>
                <w:tab w:val="left" w:pos="618"/>
              </w:tabs>
              <w:spacing w:after="0"/>
              <w:ind w:left="0" w:firstLine="0"/>
              <w:contextualSpacing/>
              <w:jc w:val="both"/>
            </w:pPr>
            <w:r w:rsidRPr="000B7473">
              <w:rPr>
                <w:rStyle w:val="BodyTextChar"/>
              </w:rPr>
              <w:t xml:space="preserve">Construction </w:t>
            </w:r>
            <w:proofErr w:type="spellStart"/>
            <w:r w:rsidRPr="000B7473">
              <w:rPr>
                <w:rStyle w:val="BodyTextChar"/>
              </w:rPr>
              <w:t>of</w:t>
            </w:r>
            <w:proofErr w:type="spellEnd"/>
            <w:r w:rsidRPr="000B7473">
              <w:rPr>
                <w:rStyle w:val="BodyTextChar"/>
              </w:rPr>
              <w:t xml:space="preserve"> </w:t>
            </w:r>
            <w:proofErr w:type="spellStart"/>
            <w:r w:rsidRPr="000B7473">
              <w:rPr>
                <w:rStyle w:val="BodyTextChar"/>
              </w:rPr>
              <w:t>the</w:t>
            </w:r>
            <w:proofErr w:type="spellEnd"/>
            <w:r w:rsidRPr="000B7473">
              <w:rPr>
                <w:rStyle w:val="BodyTextChar"/>
              </w:rPr>
              <w:t xml:space="preserve"> </w:t>
            </w:r>
            <w:proofErr w:type="spellStart"/>
            <w:r w:rsidRPr="000B7473">
              <w:rPr>
                <w:rStyle w:val="BodyTextChar"/>
              </w:rPr>
              <w:t>Facility</w:t>
            </w:r>
            <w:proofErr w:type="spellEnd"/>
            <w:r w:rsidRPr="000B7473">
              <w:rPr>
                <w:rStyle w:val="BodyTextChar"/>
              </w:rPr>
              <w:t xml:space="preserve"> </w:t>
            </w:r>
            <w:proofErr w:type="spellStart"/>
            <w:r w:rsidRPr="000B7473">
              <w:rPr>
                <w:rStyle w:val="BodyTextChar"/>
              </w:rPr>
              <w:t>and</w:t>
            </w:r>
            <w:proofErr w:type="spellEnd"/>
            <w:r w:rsidRPr="000B7473">
              <w:rPr>
                <w:rStyle w:val="BodyTextChar"/>
              </w:rPr>
              <w:t xml:space="preserve"> </w:t>
            </w:r>
            <w:proofErr w:type="spellStart"/>
            <w:r w:rsidRPr="000B7473">
              <w:rPr>
                <w:rStyle w:val="BodyTextChar"/>
              </w:rPr>
              <w:t>development</w:t>
            </w:r>
            <w:proofErr w:type="spellEnd"/>
            <w:r w:rsidRPr="000B7473">
              <w:rPr>
                <w:rStyle w:val="BodyTextChar"/>
              </w:rPr>
              <w:t xml:space="preserve"> </w:t>
            </w:r>
            <w:proofErr w:type="spellStart"/>
            <w:r w:rsidRPr="000B7473">
              <w:rPr>
                <w:rStyle w:val="BodyTextChar"/>
              </w:rPr>
              <w:t>of</w:t>
            </w:r>
            <w:proofErr w:type="spellEnd"/>
            <w:r w:rsidRPr="000B7473">
              <w:rPr>
                <w:rStyle w:val="BodyTextChar"/>
              </w:rPr>
              <w:t xml:space="preserve"> </w:t>
            </w:r>
            <w:proofErr w:type="spellStart"/>
            <w:r w:rsidRPr="000B7473">
              <w:rPr>
                <w:rStyle w:val="BodyTextChar"/>
              </w:rPr>
              <w:t>the</w:t>
            </w:r>
            <w:proofErr w:type="spellEnd"/>
            <w:r w:rsidRPr="000B7473">
              <w:rPr>
                <w:rStyle w:val="BodyTextChar"/>
              </w:rPr>
              <w:t xml:space="preserve"> </w:t>
            </w:r>
            <w:proofErr w:type="spellStart"/>
            <w:r w:rsidRPr="000B7473">
              <w:rPr>
                <w:rStyle w:val="BodyTextChar"/>
              </w:rPr>
              <w:t>Land</w:t>
            </w:r>
            <w:proofErr w:type="spellEnd"/>
            <w:r w:rsidRPr="000B7473">
              <w:rPr>
                <w:rStyle w:val="BodyTextChar"/>
              </w:rPr>
              <w:t xml:space="preserve"> </w:t>
            </w:r>
            <w:proofErr w:type="spellStart"/>
            <w:r w:rsidRPr="000B7473">
              <w:rPr>
                <w:rStyle w:val="BodyTextChar"/>
              </w:rPr>
              <w:t>Plot</w:t>
            </w:r>
            <w:proofErr w:type="spellEnd"/>
            <w:r w:rsidRPr="000B7473">
              <w:rPr>
                <w:rStyle w:val="BodyTextChar"/>
              </w:rPr>
              <w:t>;</w:t>
            </w:r>
          </w:p>
          <w:p w14:paraId="0F39689E" w14:textId="77777777" w:rsidR="003F359B" w:rsidRPr="003F359B" w:rsidRDefault="00053994" w:rsidP="00792943">
            <w:pPr>
              <w:pStyle w:val="BodyText"/>
              <w:numPr>
                <w:ilvl w:val="2"/>
                <w:numId w:val="28"/>
              </w:numPr>
              <w:tabs>
                <w:tab w:val="left" w:pos="618"/>
              </w:tabs>
              <w:spacing w:after="0"/>
              <w:ind w:left="0" w:firstLine="0"/>
              <w:contextualSpacing/>
              <w:jc w:val="both"/>
              <w:rPr>
                <w:rStyle w:val="BodyTextChar"/>
                <w:color w:val="auto"/>
              </w:rPr>
            </w:pPr>
            <w:r w:rsidRPr="000B7473">
              <w:rPr>
                <w:rStyle w:val="BodyTextChar"/>
              </w:rPr>
              <w:t>Installation of necessary equipment and infrastructure;</w:t>
            </w:r>
          </w:p>
          <w:p w14:paraId="335099AF" w14:textId="6A10527D" w:rsidR="00053994" w:rsidRPr="009E6AFA" w:rsidRDefault="00053994" w:rsidP="00792943">
            <w:pPr>
              <w:pStyle w:val="BodyText"/>
              <w:numPr>
                <w:ilvl w:val="2"/>
                <w:numId w:val="28"/>
              </w:numPr>
              <w:tabs>
                <w:tab w:val="left" w:pos="618"/>
              </w:tabs>
              <w:spacing w:after="0"/>
              <w:ind w:left="0" w:firstLine="0"/>
              <w:contextualSpacing/>
              <w:jc w:val="both"/>
              <w:rPr>
                <w:rStyle w:val="BodyTextChar"/>
                <w:color w:val="auto"/>
                <w:highlight w:val="yellow"/>
              </w:rPr>
            </w:pPr>
            <w:r w:rsidRPr="009E6AFA">
              <w:rPr>
                <w:rStyle w:val="BodyTextChar"/>
                <w:highlight w:val="yellow"/>
              </w:rPr>
              <w:t>Any other investments required for the commercial operations of the Facility.</w:t>
            </w:r>
          </w:p>
          <w:p w14:paraId="529AD194" w14:textId="225C9F60" w:rsidR="00411B85" w:rsidRPr="009E6AFA" w:rsidRDefault="00411B85" w:rsidP="00D51C06">
            <w:pPr>
              <w:pStyle w:val="BodyText"/>
              <w:numPr>
                <w:ilvl w:val="1"/>
                <w:numId w:val="28"/>
              </w:numPr>
              <w:tabs>
                <w:tab w:val="left" w:pos="523"/>
              </w:tabs>
              <w:spacing w:after="0"/>
              <w:ind w:left="0" w:firstLine="0"/>
              <w:contextualSpacing/>
              <w:jc w:val="both"/>
              <w:rPr>
                <w:color w:val="000000"/>
                <w:highlight w:val="yellow"/>
              </w:rPr>
            </w:pPr>
            <w:proofErr w:type="spellStart"/>
            <w:r w:rsidRPr="009E6AFA">
              <w:rPr>
                <w:color w:val="000000"/>
                <w:highlight w:val="yellow"/>
              </w:rPr>
              <w:t>The</w:t>
            </w:r>
            <w:proofErr w:type="spellEnd"/>
            <w:r w:rsidRPr="009E6AFA">
              <w:rPr>
                <w:color w:val="000000"/>
                <w:highlight w:val="yellow"/>
              </w:rPr>
              <w:t xml:space="preserve"> </w:t>
            </w:r>
            <w:r w:rsidRPr="009E6AFA">
              <w:rPr>
                <w:rStyle w:val="BodyTextChar"/>
                <w:highlight w:val="yellow"/>
              </w:rPr>
              <w:t>Investor</w:t>
            </w:r>
            <w:r w:rsidRPr="009E6AFA">
              <w:rPr>
                <w:color w:val="000000"/>
                <w:highlight w:val="yellow"/>
              </w:rPr>
              <w:t xml:space="preserve"> </w:t>
            </w:r>
            <w:proofErr w:type="spellStart"/>
            <w:r w:rsidRPr="009E6AFA">
              <w:rPr>
                <w:color w:val="000000"/>
                <w:highlight w:val="yellow"/>
              </w:rPr>
              <w:t>hereby</w:t>
            </w:r>
            <w:proofErr w:type="spellEnd"/>
            <w:r w:rsidRPr="009E6AFA">
              <w:rPr>
                <w:color w:val="000000"/>
                <w:highlight w:val="yellow"/>
              </w:rPr>
              <w:t xml:space="preserve"> </w:t>
            </w:r>
            <w:proofErr w:type="spellStart"/>
            <w:r w:rsidRPr="009E6AFA">
              <w:rPr>
                <w:color w:val="000000"/>
                <w:highlight w:val="yellow"/>
              </w:rPr>
              <w:t>irrevocably</w:t>
            </w:r>
            <w:proofErr w:type="spellEnd"/>
            <w:r w:rsidRPr="009E6AFA">
              <w:rPr>
                <w:color w:val="000000"/>
                <w:highlight w:val="yellow"/>
              </w:rPr>
              <w:t xml:space="preserve"> undertakes to invest not less than EUR 4,000,000 (four million euros) by 31 December 2029 and, in total, not less </w:t>
            </w:r>
            <w:proofErr w:type="spellStart"/>
            <w:r w:rsidRPr="009E6AFA">
              <w:rPr>
                <w:color w:val="000000"/>
                <w:highlight w:val="yellow"/>
              </w:rPr>
              <w:t>than</w:t>
            </w:r>
            <w:proofErr w:type="spellEnd"/>
            <w:r w:rsidRPr="009E6AFA">
              <w:rPr>
                <w:color w:val="000000"/>
                <w:highlight w:val="yellow"/>
              </w:rPr>
              <w:t xml:space="preserve"> EUR </w:t>
            </w:r>
            <w:r w:rsidR="004C0827">
              <w:rPr>
                <w:color w:val="000000"/>
                <w:highlight w:val="yellow"/>
              </w:rPr>
              <w:t>_______</w:t>
            </w:r>
            <w:r w:rsidRPr="009E6AFA">
              <w:rPr>
                <w:color w:val="000000"/>
                <w:highlight w:val="yellow"/>
              </w:rPr>
              <w:t xml:space="preserve"> (</w:t>
            </w:r>
            <w:r w:rsidR="004C0827">
              <w:rPr>
                <w:color w:val="000000"/>
                <w:highlight w:val="yellow"/>
              </w:rPr>
              <w:t>_____</w:t>
            </w:r>
            <w:r w:rsidRPr="009E6AFA">
              <w:rPr>
                <w:color w:val="000000"/>
                <w:highlight w:val="yellow"/>
              </w:rPr>
              <w:t xml:space="preserve"> </w:t>
            </w:r>
            <w:proofErr w:type="spellStart"/>
            <w:r w:rsidRPr="009E6AFA">
              <w:rPr>
                <w:color w:val="000000"/>
                <w:highlight w:val="yellow"/>
              </w:rPr>
              <w:t>euros</w:t>
            </w:r>
            <w:proofErr w:type="spellEnd"/>
            <w:r w:rsidRPr="009E6AFA">
              <w:rPr>
                <w:color w:val="000000"/>
                <w:highlight w:val="yellow"/>
              </w:rPr>
              <w:t xml:space="preserve">) </w:t>
            </w:r>
            <w:proofErr w:type="spellStart"/>
            <w:r w:rsidRPr="009E6AFA">
              <w:rPr>
                <w:color w:val="000000"/>
                <w:highlight w:val="yellow"/>
              </w:rPr>
              <w:t>in</w:t>
            </w:r>
            <w:proofErr w:type="spellEnd"/>
            <w:r w:rsidRPr="009E6AFA">
              <w:rPr>
                <w:color w:val="000000"/>
                <w:highlight w:val="yellow"/>
              </w:rPr>
              <w:t xml:space="preserve"> </w:t>
            </w:r>
            <w:proofErr w:type="spellStart"/>
            <w:r w:rsidRPr="009E6AFA">
              <w:rPr>
                <w:color w:val="000000"/>
                <w:highlight w:val="yellow"/>
              </w:rPr>
              <w:t>the</w:t>
            </w:r>
            <w:proofErr w:type="spellEnd"/>
            <w:r w:rsidRPr="009E6AFA">
              <w:rPr>
                <w:color w:val="000000"/>
                <w:highlight w:val="yellow"/>
              </w:rPr>
              <w:t xml:space="preserve"> Project.</w:t>
            </w:r>
          </w:p>
          <w:p w14:paraId="3624A245" w14:textId="7997B004" w:rsidR="00053994" w:rsidRPr="000B7473" w:rsidRDefault="00053994" w:rsidP="00792943">
            <w:pPr>
              <w:pStyle w:val="BodyText"/>
              <w:numPr>
                <w:ilvl w:val="1"/>
                <w:numId w:val="28"/>
              </w:numPr>
              <w:tabs>
                <w:tab w:val="left" w:pos="523"/>
              </w:tabs>
              <w:spacing w:after="0"/>
              <w:ind w:left="0" w:firstLine="0"/>
              <w:contextualSpacing/>
              <w:jc w:val="both"/>
              <w:rPr>
                <w:rStyle w:val="BodyTextChar"/>
              </w:rPr>
            </w:pPr>
            <w:proofErr w:type="spellStart"/>
            <w:r w:rsidRPr="000B7473">
              <w:rPr>
                <w:rStyle w:val="BodyTextChar"/>
              </w:rPr>
              <w:t>Upon</w:t>
            </w:r>
            <w:proofErr w:type="spellEnd"/>
            <w:r w:rsidRPr="000B7473">
              <w:rPr>
                <w:rStyle w:val="BodyTextChar"/>
              </w:rPr>
              <w:t xml:space="preserve"> </w:t>
            </w:r>
            <w:proofErr w:type="spellStart"/>
            <w:r w:rsidRPr="000B7473">
              <w:rPr>
                <w:rStyle w:val="BodyTextChar"/>
              </w:rPr>
              <w:t>completion</w:t>
            </w:r>
            <w:proofErr w:type="spellEnd"/>
            <w:r w:rsidRPr="000B7473">
              <w:rPr>
                <w:rStyle w:val="BodyTextChar"/>
              </w:rPr>
              <w:t xml:space="preserve"> </w:t>
            </w:r>
            <w:proofErr w:type="spellStart"/>
            <w:r w:rsidRPr="000B7473">
              <w:rPr>
                <w:rStyle w:val="BodyTextChar"/>
              </w:rPr>
              <w:t>of</w:t>
            </w:r>
            <w:proofErr w:type="spellEnd"/>
            <w:r w:rsidRPr="000B7473">
              <w:rPr>
                <w:rStyle w:val="BodyTextChar"/>
              </w:rPr>
              <w:t xml:space="preserve"> </w:t>
            </w:r>
            <w:proofErr w:type="spellStart"/>
            <w:r w:rsidRPr="000B7473">
              <w:rPr>
                <w:rStyle w:val="BodyTextChar"/>
              </w:rPr>
              <w:t>the</w:t>
            </w:r>
            <w:proofErr w:type="spellEnd"/>
            <w:r w:rsidRPr="000B7473">
              <w:rPr>
                <w:rStyle w:val="BodyTextChar"/>
              </w:rPr>
              <w:t xml:space="preserve"> Infrastructure construction, starting from January 1, 2030, the Investor shall use the Infrastructure under the terms of the Infrastructure Lease Agreement.</w:t>
            </w:r>
          </w:p>
          <w:p w14:paraId="367206C9" w14:textId="074A177F" w:rsidR="00053994" w:rsidRPr="000B7473" w:rsidRDefault="00053994" w:rsidP="00792943">
            <w:pPr>
              <w:pStyle w:val="BodyText"/>
              <w:numPr>
                <w:ilvl w:val="1"/>
                <w:numId w:val="28"/>
              </w:numPr>
              <w:tabs>
                <w:tab w:val="left" w:pos="523"/>
              </w:tabs>
              <w:spacing w:after="0"/>
              <w:ind w:left="0" w:firstLine="0"/>
              <w:contextualSpacing/>
              <w:jc w:val="both"/>
              <w:rPr>
                <w:rStyle w:val="BodyTextChar"/>
                <w:rFonts w:eastAsiaTheme="minorHAnsi"/>
              </w:rPr>
            </w:pPr>
            <w:proofErr w:type="spellStart"/>
            <w:r w:rsidRPr="000B7473">
              <w:rPr>
                <w:rStyle w:val="BodyTextChar"/>
                <w:rFonts w:eastAsiaTheme="minorHAnsi"/>
              </w:rPr>
              <w:t>The</w:t>
            </w:r>
            <w:proofErr w:type="spellEnd"/>
            <w:r w:rsidRPr="000B7473">
              <w:rPr>
                <w:rStyle w:val="BodyTextChar"/>
                <w:rFonts w:eastAsiaTheme="minorHAnsi"/>
              </w:rPr>
              <w:t xml:space="preserve"> </w:t>
            </w:r>
            <w:proofErr w:type="spellStart"/>
            <w:r w:rsidRPr="000B7473">
              <w:rPr>
                <w:rStyle w:val="BodyTextChar"/>
                <w:rFonts w:eastAsiaTheme="minorHAnsi"/>
              </w:rPr>
              <w:t>Parties</w:t>
            </w:r>
            <w:proofErr w:type="spellEnd"/>
            <w:r w:rsidRPr="000B7473">
              <w:rPr>
                <w:rStyle w:val="BodyTextChar"/>
                <w:rFonts w:eastAsiaTheme="minorHAnsi"/>
              </w:rPr>
              <w:t xml:space="preserve"> </w:t>
            </w:r>
            <w:proofErr w:type="spellStart"/>
            <w:r w:rsidRPr="000B7473">
              <w:rPr>
                <w:rStyle w:val="BodyTextChar"/>
                <w:rFonts w:eastAsiaTheme="minorHAnsi"/>
              </w:rPr>
              <w:t>understand</w:t>
            </w:r>
            <w:proofErr w:type="spellEnd"/>
            <w:r w:rsidRPr="000B7473">
              <w:rPr>
                <w:rStyle w:val="BodyTextChar"/>
                <w:rFonts w:eastAsiaTheme="minorHAnsi"/>
              </w:rPr>
              <w:t xml:space="preserve"> </w:t>
            </w:r>
            <w:proofErr w:type="spellStart"/>
            <w:r w:rsidRPr="000B7473">
              <w:rPr>
                <w:rStyle w:val="BodyTextChar"/>
                <w:rFonts w:eastAsiaTheme="minorHAnsi"/>
              </w:rPr>
              <w:t>that</w:t>
            </w:r>
            <w:proofErr w:type="spellEnd"/>
            <w:r w:rsidRPr="000B7473">
              <w:rPr>
                <w:rStyle w:val="BodyTextChar"/>
                <w:rFonts w:eastAsiaTheme="minorHAnsi"/>
              </w:rPr>
              <w:t xml:space="preserve"> compliance with the investment schedule is directly related to </w:t>
            </w:r>
            <w:r w:rsidRPr="000B7473">
              <w:rPr>
                <w:rStyle w:val="BodyTextChar"/>
                <w:rFonts w:eastAsiaTheme="minorHAnsi"/>
              </w:rPr>
              <w:lastRenderedPageBreak/>
              <w:t xml:space="preserve">the issuance of the necessary permits for the Investor's </w:t>
            </w:r>
            <w:r w:rsidRPr="00792943">
              <w:rPr>
                <w:rStyle w:val="BodyTextChar"/>
              </w:rPr>
              <w:t>activities</w:t>
            </w:r>
            <w:r w:rsidRPr="000B7473">
              <w:rPr>
                <w:rStyle w:val="BodyTextChar"/>
                <w:rFonts w:eastAsiaTheme="minorHAnsi"/>
              </w:rPr>
              <w:t>, in particular, the conduct of an environmental impact assessment.</w:t>
            </w:r>
            <w:r w:rsidRPr="000B7473">
              <w:rPr>
                <w:rStyle w:val="BodyTextChar"/>
                <w:rFonts w:eastAsia="Microsoft Sans Serif"/>
              </w:rPr>
              <w:t xml:space="preserve"> </w:t>
            </w:r>
            <w:r w:rsidRPr="000B7473">
              <w:rPr>
                <w:rStyle w:val="BodyTextChar"/>
              </w:rPr>
              <w:t>If the permits required</w:t>
            </w:r>
            <w:r w:rsidRPr="000B7473">
              <w:t xml:space="preserve"> for the Investor's activities are not issued due to circumstances beyond the Investor's control, the Investor will not be held liable for failure to perform this Agreement.</w:t>
            </w:r>
          </w:p>
          <w:p w14:paraId="4F7B1F11" w14:textId="77777777" w:rsidR="00053994" w:rsidRPr="000B7473" w:rsidRDefault="00053994" w:rsidP="00C20A5E">
            <w:pPr>
              <w:pStyle w:val="BodyText"/>
              <w:tabs>
                <w:tab w:val="left" w:pos="459"/>
              </w:tabs>
              <w:spacing w:after="0"/>
              <w:contextualSpacing/>
              <w:jc w:val="both"/>
              <w:rPr>
                <w:rStyle w:val="BodyTextChar"/>
              </w:rPr>
            </w:pPr>
          </w:p>
          <w:p w14:paraId="4163A50B" w14:textId="77777777" w:rsidR="00053994" w:rsidRPr="000B7473" w:rsidRDefault="00053994" w:rsidP="00792943">
            <w:pPr>
              <w:pStyle w:val="BodyText"/>
              <w:numPr>
                <w:ilvl w:val="0"/>
                <w:numId w:val="28"/>
              </w:numPr>
              <w:tabs>
                <w:tab w:val="left" w:pos="296"/>
              </w:tabs>
              <w:spacing w:after="0"/>
              <w:contextualSpacing/>
              <w:jc w:val="both"/>
              <w:rPr>
                <w:b/>
              </w:rPr>
            </w:pPr>
            <w:r w:rsidRPr="000B7473">
              <w:rPr>
                <w:rStyle w:val="BodyTextChar"/>
                <w:b/>
              </w:rPr>
              <w:t>Monitoring and Reporting</w:t>
            </w:r>
          </w:p>
          <w:p w14:paraId="26BF76FB" w14:textId="65C7F84E" w:rsidR="00053994" w:rsidRPr="000B7473" w:rsidRDefault="00053994" w:rsidP="00792943">
            <w:pPr>
              <w:pStyle w:val="BodyText"/>
              <w:numPr>
                <w:ilvl w:val="1"/>
                <w:numId w:val="28"/>
              </w:numPr>
              <w:tabs>
                <w:tab w:val="left" w:pos="523"/>
              </w:tabs>
              <w:spacing w:after="0"/>
              <w:ind w:left="0" w:firstLine="0"/>
              <w:contextualSpacing/>
              <w:jc w:val="both"/>
              <w:rPr>
                <w:rStyle w:val="BodyTextChar"/>
              </w:rPr>
            </w:pPr>
            <w:proofErr w:type="spellStart"/>
            <w:r w:rsidRPr="000B7473">
              <w:rPr>
                <w:rStyle w:val="BodyTextChar"/>
              </w:rPr>
              <w:t>The</w:t>
            </w:r>
            <w:proofErr w:type="spellEnd"/>
            <w:r w:rsidRPr="000B7473">
              <w:rPr>
                <w:rStyle w:val="BodyTextChar"/>
              </w:rPr>
              <w:t xml:space="preserve"> Investor </w:t>
            </w:r>
            <w:proofErr w:type="spellStart"/>
            <w:r w:rsidRPr="000B7473">
              <w:rPr>
                <w:rStyle w:val="BodyTextChar"/>
              </w:rPr>
              <w:t>shall</w:t>
            </w:r>
            <w:proofErr w:type="spellEnd"/>
            <w:r w:rsidRPr="000B7473">
              <w:rPr>
                <w:rStyle w:val="BodyTextChar"/>
              </w:rPr>
              <w:t xml:space="preserve"> </w:t>
            </w:r>
            <w:proofErr w:type="spellStart"/>
            <w:r w:rsidRPr="000B7473">
              <w:rPr>
                <w:rStyle w:val="BodyTextChar"/>
              </w:rPr>
              <w:t>provide</w:t>
            </w:r>
            <w:proofErr w:type="spellEnd"/>
            <w:r w:rsidRPr="000B7473">
              <w:rPr>
                <w:rStyle w:val="BodyTextChar"/>
              </w:rPr>
              <w:t xml:space="preserve"> </w:t>
            </w:r>
            <w:proofErr w:type="spellStart"/>
            <w:r w:rsidRPr="000B7473">
              <w:rPr>
                <w:rStyle w:val="BodyTextChar"/>
              </w:rPr>
              <w:t>the</w:t>
            </w:r>
            <w:proofErr w:type="spellEnd"/>
            <w:r w:rsidRPr="000B7473">
              <w:rPr>
                <w:rStyle w:val="BodyTextChar"/>
              </w:rPr>
              <w:t xml:space="preserve"> Port </w:t>
            </w:r>
            <w:proofErr w:type="spellStart"/>
            <w:r w:rsidRPr="000B7473">
              <w:rPr>
                <w:rStyle w:val="BodyTextChar"/>
              </w:rPr>
              <w:t>Authority</w:t>
            </w:r>
            <w:proofErr w:type="spellEnd"/>
            <w:r w:rsidR="00512513">
              <w:rPr>
                <w:rStyle w:val="BodyTextChar"/>
              </w:rPr>
              <w:t xml:space="preserve"> </w:t>
            </w:r>
            <w:proofErr w:type="spellStart"/>
            <w:r w:rsidRPr="000B7473">
              <w:rPr>
                <w:rStyle w:val="BodyTextChar"/>
              </w:rPr>
              <w:t>with</w:t>
            </w:r>
            <w:proofErr w:type="spellEnd"/>
            <w:r w:rsidRPr="000B7473">
              <w:rPr>
                <w:rStyle w:val="BodyTextChar"/>
              </w:rPr>
              <w:t xml:space="preserve"> </w:t>
            </w:r>
            <w:proofErr w:type="spellStart"/>
            <w:r w:rsidRPr="000B7473">
              <w:rPr>
                <w:rStyle w:val="BodyTextChar"/>
              </w:rPr>
              <w:t>annual</w:t>
            </w:r>
            <w:proofErr w:type="spellEnd"/>
            <w:r w:rsidRPr="000B7473">
              <w:rPr>
                <w:rStyle w:val="BodyTextChar"/>
              </w:rPr>
              <w:t xml:space="preserve"> </w:t>
            </w:r>
            <w:proofErr w:type="spellStart"/>
            <w:r w:rsidRPr="000B7473">
              <w:rPr>
                <w:rStyle w:val="BodyTextChar"/>
              </w:rPr>
              <w:t>reports</w:t>
            </w:r>
            <w:proofErr w:type="spellEnd"/>
            <w:r w:rsidRPr="000B7473">
              <w:rPr>
                <w:rStyle w:val="BodyTextChar"/>
              </w:rPr>
              <w:t xml:space="preserve"> </w:t>
            </w:r>
            <w:proofErr w:type="spellStart"/>
            <w:r w:rsidRPr="000B7473">
              <w:rPr>
                <w:rStyle w:val="BodyTextChar"/>
              </w:rPr>
              <w:t>by</w:t>
            </w:r>
            <w:proofErr w:type="spellEnd"/>
            <w:r w:rsidRPr="000B7473">
              <w:rPr>
                <w:rStyle w:val="BodyTextChar"/>
              </w:rPr>
              <w:t xml:space="preserve"> 31 January each year, detailing:</w:t>
            </w:r>
          </w:p>
          <w:p w14:paraId="1A4448D0" w14:textId="77777777" w:rsidR="00053994" w:rsidRPr="000B7473" w:rsidRDefault="00053994" w:rsidP="00792943">
            <w:pPr>
              <w:pStyle w:val="BodyText"/>
              <w:numPr>
                <w:ilvl w:val="2"/>
                <w:numId w:val="28"/>
              </w:numPr>
              <w:tabs>
                <w:tab w:val="left" w:pos="599"/>
              </w:tabs>
              <w:spacing w:after="0"/>
              <w:ind w:left="0" w:firstLine="0"/>
              <w:contextualSpacing/>
              <w:jc w:val="both"/>
            </w:pPr>
            <w:r w:rsidRPr="000B7473">
              <w:rPr>
                <w:rStyle w:val="BodyTextChar"/>
              </w:rPr>
              <w:t>Amounts invested during the previous year;</w:t>
            </w:r>
          </w:p>
          <w:p w14:paraId="48AA0DEE" w14:textId="77777777" w:rsidR="00053994" w:rsidRPr="000B7473" w:rsidRDefault="00053994" w:rsidP="00792943">
            <w:pPr>
              <w:pStyle w:val="BodyText"/>
              <w:numPr>
                <w:ilvl w:val="2"/>
                <w:numId w:val="28"/>
              </w:numPr>
              <w:tabs>
                <w:tab w:val="left" w:pos="618"/>
              </w:tabs>
              <w:spacing w:after="0"/>
              <w:ind w:left="0" w:firstLine="0"/>
              <w:contextualSpacing/>
              <w:jc w:val="both"/>
            </w:pPr>
            <w:r w:rsidRPr="000B7473">
              <w:rPr>
                <w:rStyle w:val="BodyTextChar"/>
              </w:rPr>
              <w:t>Progress of construction and development;</w:t>
            </w:r>
          </w:p>
          <w:p w14:paraId="3EE55068" w14:textId="77777777" w:rsidR="00053994" w:rsidRPr="000B7473" w:rsidRDefault="00053994" w:rsidP="00792943">
            <w:pPr>
              <w:pStyle w:val="BodyText"/>
              <w:numPr>
                <w:ilvl w:val="2"/>
                <w:numId w:val="28"/>
              </w:numPr>
              <w:tabs>
                <w:tab w:val="left" w:pos="609"/>
              </w:tabs>
              <w:spacing w:after="0"/>
              <w:ind w:left="0" w:firstLine="0"/>
              <w:contextualSpacing/>
              <w:jc w:val="both"/>
            </w:pPr>
            <w:r w:rsidRPr="000B7473">
              <w:rPr>
                <w:rStyle w:val="BodyTextChar"/>
              </w:rPr>
              <w:t>Proof of expenditures.</w:t>
            </w:r>
          </w:p>
          <w:p w14:paraId="7E4A83AA" w14:textId="77777777" w:rsidR="00053994" w:rsidRPr="00D66997" w:rsidRDefault="00053994" w:rsidP="00792943">
            <w:pPr>
              <w:pStyle w:val="BodyText"/>
              <w:numPr>
                <w:ilvl w:val="1"/>
                <w:numId w:val="28"/>
              </w:numPr>
              <w:tabs>
                <w:tab w:val="left" w:pos="523"/>
              </w:tabs>
              <w:spacing w:after="0"/>
              <w:ind w:left="0" w:firstLine="0"/>
              <w:contextualSpacing/>
              <w:jc w:val="both"/>
              <w:rPr>
                <w:rStyle w:val="BodyTextChar"/>
                <w:color w:val="auto"/>
              </w:rPr>
            </w:pPr>
            <w:r w:rsidRPr="000B7473">
              <w:rPr>
                <w:rStyle w:val="BodyTextChar"/>
              </w:rPr>
              <w:t>The Port Authority shall have the right to conduct audits or request additional information and documentation to verify the fulfilment of investment obligations.</w:t>
            </w:r>
          </w:p>
          <w:p w14:paraId="105E0D2A" w14:textId="77777777" w:rsidR="00D66997" w:rsidRPr="000B7473" w:rsidRDefault="00D66997" w:rsidP="00D66997">
            <w:pPr>
              <w:pStyle w:val="BodyText"/>
              <w:tabs>
                <w:tab w:val="left" w:pos="450"/>
              </w:tabs>
              <w:spacing w:after="0"/>
              <w:contextualSpacing/>
              <w:jc w:val="both"/>
            </w:pPr>
          </w:p>
          <w:p w14:paraId="0BAA0174" w14:textId="77777777" w:rsidR="00053994" w:rsidRPr="000B7473" w:rsidRDefault="00053994" w:rsidP="00792943">
            <w:pPr>
              <w:pStyle w:val="BodyText"/>
              <w:numPr>
                <w:ilvl w:val="0"/>
                <w:numId w:val="28"/>
              </w:numPr>
              <w:tabs>
                <w:tab w:val="left" w:pos="287"/>
              </w:tabs>
              <w:spacing w:after="0"/>
              <w:contextualSpacing/>
              <w:jc w:val="both"/>
              <w:rPr>
                <w:b/>
              </w:rPr>
            </w:pPr>
            <w:proofErr w:type="spellStart"/>
            <w:r w:rsidRPr="000B7473">
              <w:rPr>
                <w:rStyle w:val="BodyTextChar"/>
                <w:b/>
              </w:rPr>
              <w:t>Lease</w:t>
            </w:r>
            <w:proofErr w:type="spellEnd"/>
            <w:r w:rsidRPr="000B7473">
              <w:rPr>
                <w:rStyle w:val="BodyTextChar"/>
                <w:b/>
              </w:rPr>
              <w:t xml:space="preserve"> </w:t>
            </w:r>
            <w:proofErr w:type="spellStart"/>
            <w:r w:rsidRPr="000B7473">
              <w:rPr>
                <w:rStyle w:val="BodyTextChar"/>
                <w:b/>
              </w:rPr>
              <w:t>of</w:t>
            </w:r>
            <w:proofErr w:type="spellEnd"/>
            <w:r w:rsidRPr="000B7473">
              <w:rPr>
                <w:rStyle w:val="BodyTextChar"/>
                <w:b/>
              </w:rPr>
              <w:t xml:space="preserve"> </w:t>
            </w:r>
            <w:proofErr w:type="spellStart"/>
            <w:r w:rsidRPr="000B7473">
              <w:rPr>
                <w:rStyle w:val="BodyTextChar"/>
                <w:b/>
              </w:rPr>
              <w:t>the</w:t>
            </w:r>
            <w:proofErr w:type="spellEnd"/>
            <w:r w:rsidRPr="000B7473">
              <w:rPr>
                <w:rStyle w:val="BodyTextChar"/>
                <w:b/>
              </w:rPr>
              <w:t xml:space="preserve"> </w:t>
            </w:r>
            <w:proofErr w:type="spellStart"/>
            <w:r w:rsidRPr="000B7473">
              <w:rPr>
                <w:rStyle w:val="BodyTextChar"/>
                <w:b/>
              </w:rPr>
              <w:t>Infrastructure</w:t>
            </w:r>
            <w:proofErr w:type="spellEnd"/>
          </w:p>
          <w:p w14:paraId="140679D0" w14:textId="77777777" w:rsidR="00053994" w:rsidRPr="000B7473" w:rsidRDefault="00053994" w:rsidP="00792943">
            <w:pPr>
              <w:pStyle w:val="BodyText"/>
              <w:numPr>
                <w:ilvl w:val="1"/>
                <w:numId w:val="28"/>
              </w:numPr>
              <w:tabs>
                <w:tab w:val="left" w:pos="523"/>
              </w:tabs>
              <w:spacing w:after="0"/>
              <w:ind w:left="0" w:firstLine="0"/>
              <w:contextualSpacing/>
              <w:jc w:val="both"/>
            </w:pPr>
            <w:proofErr w:type="spellStart"/>
            <w:r w:rsidRPr="000B7473">
              <w:rPr>
                <w:rStyle w:val="BodyTextChar"/>
              </w:rPr>
              <w:t>By</w:t>
            </w:r>
            <w:proofErr w:type="spellEnd"/>
            <w:r w:rsidRPr="000B7473">
              <w:rPr>
                <w:rStyle w:val="BodyTextChar"/>
              </w:rPr>
              <w:t xml:space="preserve"> </w:t>
            </w:r>
            <w:proofErr w:type="spellStart"/>
            <w:r w:rsidRPr="000B7473">
              <w:rPr>
                <w:rStyle w:val="BodyTextChar"/>
              </w:rPr>
              <w:t>entering</w:t>
            </w:r>
            <w:proofErr w:type="spellEnd"/>
            <w:r w:rsidRPr="000B7473">
              <w:rPr>
                <w:rStyle w:val="BodyTextChar"/>
              </w:rPr>
              <w:t xml:space="preserve"> </w:t>
            </w:r>
            <w:proofErr w:type="spellStart"/>
            <w:r w:rsidRPr="000B7473">
              <w:rPr>
                <w:rStyle w:val="BodyTextChar"/>
              </w:rPr>
              <w:t>into</w:t>
            </w:r>
            <w:proofErr w:type="spellEnd"/>
            <w:r w:rsidRPr="000B7473">
              <w:rPr>
                <w:rStyle w:val="BodyTextChar"/>
              </w:rPr>
              <w:t xml:space="preserve"> </w:t>
            </w:r>
            <w:proofErr w:type="spellStart"/>
            <w:r w:rsidRPr="000B7473">
              <w:rPr>
                <w:rStyle w:val="BodyTextChar"/>
              </w:rPr>
              <w:t>this</w:t>
            </w:r>
            <w:proofErr w:type="spellEnd"/>
            <w:r w:rsidRPr="000B7473">
              <w:rPr>
                <w:rStyle w:val="BodyTextChar"/>
              </w:rPr>
              <w:t xml:space="preserve"> Agreement, the Parties definitively and irrevocably affirm that the Parties have agreed on the lease of the Infrastructure to the Investor, for which a separate Infrastructure Lease Agreement will be concluded until December 31, 2029, at the latest.</w:t>
            </w:r>
          </w:p>
          <w:p w14:paraId="577BDCA7" w14:textId="77777777" w:rsidR="00053994" w:rsidRPr="000B7473" w:rsidRDefault="00053994" w:rsidP="00792943">
            <w:pPr>
              <w:pStyle w:val="BodyText"/>
              <w:numPr>
                <w:ilvl w:val="1"/>
                <w:numId w:val="28"/>
              </w:numPr>
              <w:tabs>
                <w:tab w:val="left" w:pos="523"/>
              </w:tabs>
              <w:spacing w:after="0"/>
              <w:ind w:left="0" w:firstLine="0"/>
              <w:contextualSpacing/>
              <w:jc w:val="both"/>
            </w:pPr>
            <w:r w:rsidRPr="000B7473">
              <w:rPr>
                <w:rStyle w:val="BodyTextChar"/>
              </w:rPr>
              <w:t>The Parties have definitively and irrevocably agreed that the Infrastructure Lease Agreement shall include the following terms, conditions and principles:</w:t>
            </w:r>
          </w:p>
          <w:p w14:paraId="44321ED4" w14:textId="77777777" w:rsidR="00381199" w:rsidRPr="00381199" w:rsidRDefault="00053994" w:rsidP="00792943">
            <w:pPr>
              <w:pStyle w:val="BodyText"/>
              <w:numPr>
                <w:ilvl w:val="2"/>
                <w:numId w:val="28"/>
              </w:numPr>
              <w:tabs>
                <w:tab w:val="left" w:pos="618"/>
              </w:tabs>
              <w:spacing w:after="0"/>
              <w:ind w:left="0" w:firstLine="0"/>
              <w:contextualSpacing/>
              <w:jc w:val="both"/>
              <w:rPr>
                <w:rStyle w:val="BodyTextChar"/>
                <w:color w:val="auto"/>
              </w:rPr>
            </w:pPr>
            <w:r w:rsidRPr="000B7473">
              <w:rPr>
                <w:rStyle w:val="BodyTextChar"/>
              </w:rPr>
              <w:t xml:space="preserve">The </w:t>
            </w:r>
            <w:r w:rsidRPr="00792943">
              <w:rPr>
                <w:rStyle w:val="BodyTextChar"/>
                <w:rFonts w:eastAsia="Microsoft Sans Serif"/>
              </w:rPr>
              <w:t>Infrastructure</w:t>
            </w:r>
            <w:r w:rsidRPr="000B7473">
              <w:rPr>
                <w:rStyle w:val="BodyTextChar"/>
              </w:rPr>
              <w:t xml:space="preserve"> Lease Agreement shall enter into the full force and effect as from January 01, 2030, and with respect to the Investor, it shall remain valid as long as the Superficies Agreement is in full force and effect;</w:t>
            </w:r>
          </w:p>
          <w:p w14:paraId="60B0FC26" w14:textId="06150EE9" w:rsidR="00053994" w:rsidRPr="009E6AFA" w:rsidRDefault="00053994" w:rsidP="00792943">
            <w:pPr>
              <w:pStyle w:val="BodyText"/>
              <w:numPr>
                <w:ilvl w:val="2"/>
                <w:numId w:val="28"/>
              </w:numPr>
              <w:tabs>
                <w:tab w:val="left" w:pos="618"/>
              </w:tabs>
              <w:spacing w:after="0"/>
              <w:ind w:left="0" w:firstLine="0"/>
              <w:contextualSpacing/>
              <w:jc w:val="both"/>
              <w:rPr>
                <w:highlight w:val="yellow"/>
              </w:rPr>
            </w:pPr>
            <w:r w:rsidRPr="009E6AFA">
              <w:rPr>
                <w:rStyle w:val="BodyTextChar"/>
                <w:highlight w:val="yellow"/>
              </w:rPr>
              <w:t xml:space="preserve">The </w:t>
            </w:r>
            <w:proofErr w:type="spellStart"/>
            <w:r w:rsidRPr="009E6AFA">
              <w:rPr>
                <w:rStyle w:val="BodyTextChar"/>
                <w:highlight w:val="yellow"/>
              </w:rPr>
              <w:t>initial</w:t>
            </w:r>
            <w:proofErr w:type="spellEnd"/>
            <w:r w:rsidRPr="009E6AFA">
              <w:rPr>
                <w:rStyle w:val="BodyTextChar"/>
                <w:highlight w:val="yellow"/>
              </w:rPr>
              <w:t xml:space="preserve"> </w:t>
            </w:r>
            <w:proofErr w:type="spellStart"/>
            <w:r w:rsidRPr="009E6AFA">
              <w:rPr>
                <w:rStyle w:val="BodyTextChar"/>
                <w:highlight w:val="yellow"/>
              </w:rPr>
              <w:t>Infrastructure</w:t>
            </w:r>
            <w:proofErr w:type="spellEnd"/>
            <w:r w:rsidRPr="009E6AFA">
              <w:rPr>
                <w:rStyle w:val="BodyTextChar"/>
                <w:highlight w:val="yellow"/>
              </w:rPr>
              <w:t xml:space="preserve"> </w:t>
            </w:r>
            <w:proofErr w:type="spellStart"/>
            <w:r w:rsidRPr="009E6AFA">
              <w:rPr>
                <w:rStyle w:val="BodyTextChar"/>
                <w:highlight w:val="yellow"/>
              </w:rPr>
              <w:t>rental</w:t>
            </w:r>
            <w:proofErr w:type="spellEnd"/>
            <w:r w:rsidRPr="009E6AFA">
              <w:rPr>
                <w:rStyle w:val="BodyTextChar"/>
                <w:highlight w:val="yellow"/>
              </w:rPr>
              <w:t xml:space="preserve"> </w:t>
            </w:r>
            <w:proofErr w:type="spellStart"/>
            <w:r w:rsidRPr="009E6AFA">
              <w:rPr>
                <w:rStyle w:val="BodyTextChar"/>
                <w:highlight w:val="yellow"/>
              </w:rPr>
              <w:t>fee</w:t>
            </w:r>
            <w:proofErr w:type="spellEnd"/>
            <w:r w:rsidRPr="009E6AFA">
              <w:rPr>
                <w:rStyle w:val="BodyTextChar"/>
                <w:highlight w:val="yellow"/>
              </w:rPr>
              <w:t xml:space="preserve"> </w:t>
            </w:r>
            <w:proofErr w:type="spellStart"/>
            <w:r w:rsidRPr="009E6AFA">
              <w:rPr>
                <w:rStyle w:val="BodyTextChar"/>
                <w:highlight w:val="yellow"/>
              </w:rPr>
              <w:t>is</w:t>
            </w:r>
            <w:proofErr w:type="spellEnd"/>
            <w:r w:rsidRPr="009E6AFA">
              <w:rPr>
                <w:rStyle w:val="BodyTextChar"/>
                <w:highlight w:val="yellow"/>
              </w:rPr>
              <w:t xml:space="preserve"> EUR </w:t>
            </w:r>
            <w:r w:rsidR="009E6AFA" w:rsidRPr="009E6AFA">
              <w:rPr>
                <w:rStyle w:val="BodyTextChar"/>
                <w:highlight w:val="yellow"/>
              </w:rPr>
              <w:t>_______</w:t>
            </w:r>
            <w:r w:rsidRPr="009E6AFA">
              <w:rPr>
                <w:rStyle w:val="BodyTextChar"/>
                <w:highlight w:val="yellow"/>
              </w:rPr>
              <w:t xml:space="preserve"> per </w:t>
            </w:r>
            <w:proofErr w:type="spellStart"/>
            <w:r w:rsidRPr="009E6AFA">
              <w:rPr>
                <w:rStyle w:val="BodyTextChar"/>
                <w:highlight w:val="yellow"/>
              </w:rPr>
              <w:t>day</w:t>
            </w:r>
            <w:proofErr w:type="spellEnd"/>
            <w:r w:rsidRPr="009E6AFA">
              <w:rPr>
                <w:rStyle w:val="BodyTextChar"/>
                <w:highlight w:val="yellow"/>
              </w:rPr>
              <w:t xml:space="preserve">, </w:t>
            </w:r>
            <w:proofErr w:type="spellStart"/>
            <w:r w:rsidRPr="009E6AFA">
              <w:rPr>
                <w:rStyle w:val="BodyTextChar"/>
                <w:highlight w:val="yellow"/>
              </w:rPr>
              <w:t>excluding</w:t>
            </w:r>
            <w:proofErr w:type="spellEnd"/>
            <w:r w:rsidRPr="009E6AFA">
              <w:rPr>
                <w:rStyle w:val="BodyTextChar"/>
                <w:highlight w:val="yellow"/>
              </w:rPr>
              <w:t xml:space="preserve"> VAT (</w:t>
            </w:r>
            <w:proofErr w:type="spellStart"/>
            <w:r w:rsidRPr="009E6AFA">
              <w:rPr>
                <w:rStyle w:val="BodyTextChar"/>
                <w:highlight w:val="yellow"/>
              </w:rPr>
              <w:t>hereinafter</w:t>
            </w:r>
            <w:proofErr w:type="spellEnd"/>
            <w:r w:rsidRPr="009E6AFA">
              <w:rPr>
                <w:rStyle w:val="BodyTextChar"/>
                <w:highlight w:val="yellow"/>
              </w:rPr>
              <w:t xml:space="preserve"> – the "Rental Fee"). The Rental Fee shall be reviewed every 5 years by a certified appraiser determining the new Rental Fee amount according to the market price at the time of the assessment. If the Investor obtained the rights to lease the Infrastructure in the auction for a fee that is higher than the initial Rental Fee, then the next Rental Fees are subject to the corresponding coefficient. The first review shall take place 10 years after this Agreement is signed;</w:t>
            </w:r>
          </w:p>
          <w:p w14:paraId="00C6371E" w14:textId="166CDAF1" w:rsidR="00053994" w:rsidRPr="000B7473" w:rsidRDefault="00053994" w:rsidP="00792943">
            <w:pPr>
              <w:pStyle w:val="BodyText"/>
              <w:numPr>
                <w:ilvl w:val="2"/>
                <w:numId w:val="28"/>
              </w:numPr>
              <w:tabs>
                <w:tab w:val="left" w:pos="613"/>
              </w:tabs>
              <w:spacing w:after="0"/>
              <w:ind w:left="0" w:firstLine="0"/>
              <w:contextualSpacing/>
              <w:jc w:val="both"/>
              <w:rPr>
                <w:rStyle w:val="BodyTextChar"/>
                <w:rFonts w:eastAsia="Microsoft Sans Serif"/>
              </w:rPr>
            </w:pPr>
            <w:proofErr w:type="spellStart"/>
            <w:r w:rsidRPr="000B7473">
              <w:rPr>
                <w:rStyle w:val="BodyTextChar"/>
                <w:rFonts w:eastAsia="Microsoft Sans Serif"/>
              </w:rPr>
              <w:t>The</w:t>
            </w:r>
            <w:proofErr w:type="spellEnd"/>
            <w:r w:rsidRPr="000B7473">
              <w:rPr>
                <w:rStyle w:val="BodyTextChar"/>
                <w:rFonts w:eastAsia="Microsoft Sans Serif"/>
              </w:rPr>
              <w:t xml:space="preserve"> Investor </w:t>
            </w:r>
            <w:proofErr w:type="spellStart"/>
            <w:r w:rsidRPr="000B7473">
              <w:rPr>
                <w:rStyle w:val="BodyTextChar"/>
                <w:rFonts w:eastAsia="Microsoft Sans Serif"/>
              </w:rPr>
              <w:t>intends</w:t>
            </w:r>
            <w:proofErr w:type="spellEnd"/>
            <w:r w:rsidRPr="000B7473">
              <w:rPr>
                <w:rStyle w:val="BodyTextChar"/>
                <w:rFonts w:eastAsia="Microsoft Sans Serif"/>
              </w:rPr>
              <w:t xml:space="preserve"> to </w:t>
            </w:r>
            <w:proofErr w:type="spellStart"/>
            <w:r w:rsidRPr="000B7473">
              <w:rPr>
                <w:rStyle w:val="BodyTextChar"/>
                <w:rFonts w:eastAsia="Microsoft Sans Serif"/>
              </w:rPr>
              <w:t>use</w:t>
            </w:r>
            <w:proofErr w:type="spellEnd"/>
            <w:r w:rsidRPr="000B7473">
              <w:rPr>
                <w:rStyle w:val="BodyTextChar"/>
                <w:rFonts w:eastAsia="Microsoft Sans Serif"/>
              </w:rPr>
              <w:t xml:space="preserve"> </w:t>
            </w:r>
            <w:proofErr w:type="spellStart"/>
            <w:r w:rsidRPr="000B7473">
              <w:rPr>
                <w:rStyle w:val="BodyTextChar"/>
                <w:rFonts w:eastAsia="Microsoft Sans Serif"/>
              </w:rPr>
              <w:t>the</w:t>
            </w:r>
            <w:proofErr w:type="spellEnd"/>
            <w:r w:rsidRPr="000B7473">
              <w:rPr>
                <w:rStyle w:val="BodyTextChar"/>
                <w:rFonts w:eastAsia="Microsoft Sans Serif"/>
              </w:rPr>
              <w:t xml:space="preserve"> </w:t>
            </w:r>
            <w:proofErr w:type="spellStart"/>
            <w:r w:rsidRPr="000B7473">
              <w:rPr>
                <w:rStyle w:val="BodyTextChar"/>
                <w:rFonts w:eastAsia="Microsoft Sans Serif"/>
              </w:rPr>
              <w:t>Infrastructure</w:t>
            </w:r>
            <w:proofErr w:type="spellEnd"/>
            <w:r w:rsidRPr="000B7473">
              <w:rPr>
                <w:rStyle w:val="BodyTextChar"/>
                <w:rFonts w:eastAsia="Microsoft Sans Serif"/>
              </w:rPr>
              <w:t xml:space="preserve"> </w:t>
            </w:r>
            <w:proofErr w:type="spellStart"/>
            <w:r w:rsidRPr="000B7473">
              <w:rPr>
                <w:rStyle w:val="BodyTextChar"/>
                <w:rFonts w:eastAsia="Microsoft Sans Serif"/>
              </w:rPr>
              <w:t>for</w:t>
            </w:r>
            <w:proofErr w:type="spellEnd"/>
            <w:r w:rsidRPr="000B7473">
              <w:rPr>
                <w:rStyle w:val="BodyTextChar"/>
                <w:rFonts w:eastAsia="Microsoft Sans Serif"/>
              </w:rPr>
              <w:t xml:space="preserve"> </w:t>
            </w:r>
            <w:r w:rsidR="009E6AFA">
              <w:rPr>
                <w:rStyle w:val="BodyTextChar"/>
                <w:rFonts w:eastAsia="Microsoft Sans Serif"/>
              </w:rPr>
              <w:t>_____</w:t>
            </w:r>
            <w:r w:rsidRPr="000B7473">
              <w:rPr>
                <w:rStyle w:val="BodyTextChar"/>
                <w:rFonts w:eastAsia="Microsoft Sans Serif"/>
              </w:rPr>
              <w:t xml:space="preserve"> </w:t>
            </w:r>
            <w:proofErr w:type="spellStart"/>
            <w:r w:rsidRPr="000B7473">
              <w:rPr>
                <w:rStyle w:val="BodyTextChar"/>
                <w:rFonts w:eastAsia="Microsoft Sans Serif"/>
              </w:rPr>
              <w:t>days</w:t>
            </w:r>
            <w:proofErr w:type="spellEnd"/>
            <w:r w:rsidRPr="000B7473">
              <w:rPr>
                <w:rStyle w:val="BodyTextChar"/>
                <w:rFonts w:eastAsia="Microsoft Sans Serif"/>
              </w:rPr>
              <w:t xml:space="preserve"> per </w:t>
            </w:r>
            <w:proofErr w:type="spellStart"/>
            <w:r w:rsidRPr="000B7473">
              <w:rPr>
                <w:rStyle w:val="BodyTextChar"/>
                <w:rFonts w:eastAsia="Microsoft Sans Serif"/>
              </w:rPr>
              <w:t>calendar</w:t>
            </w:r>
            <w:proofErr w:type="spellEnd"/>
            <w:r w:rsidRPr="000B7473">
              <w:rPr>
                <w:rStyle w:val="BodyTextChar"/>
                <w:rFonts w:eastAsia="Microsoft Sans Serif"/>
              </w:rPr>
              <w:t xml:space="preserve"> </w:t>
            </w:r>
            <w:proofErr w:type="spellStart"/>
            <w:r w:rsidRPr="000B7473">
              <w:rPr>
                <w:rStyle w:val="BodyTextChar"/>
                <w:rFonts w:eastAsia="Microsoft Sans Serif"/>
              </w:rPr>
              <w:t>year</w:t>
            </w:r>
            <w:proofErr w:type="spellEnd"/>
            <w:r w:rsidRPr="000B7473">
              <w:rPr>
                <w:rStyle w:val="BodyTextChar"/>
                <w:rFonts w:eastAsia="Microsoft Sans Serif"/>
              </w:rPr>
              <w:t xml:space="preserve">, however, the fulfillment of this request depends </w:t>
            </w:r>
            <w:r w:rsidRPr="000B7473">
              <w:rPr>
                <w:rStyle w:val="BodyTextChar"/>
                <w:rFonts w:eastAsia="Microsoft Sans Serif"/>
              </w:rPr>
              <w:lastRenderedPageBreak/>
              <w:t xml:space="preserve">on the number of days other investors, who will conduct commercial activities within the Development Area, wish to use the Infrastructure. </w:t>
            </w:r>
          </w:p>
          <w:p w14:paraId="4F3D304C" w14:textId="188FD3CC" w:rsidR="00053994" w:rsidRPr="000B7473" w:rsidRDefault="00053994" w:rsidP="00792943">
            <w:pPr>
              <w:pStyle w:val="BodyText"/>
              <w:numPr>
                <w:ilvl w:val="2"/>
                <w:numId w:val="28"/>
              </w:numPr>
              <w:tabs>
                <w:tab w:val="left" w:pos="613"/>
              </w:tabs>
              <w:spacing w:after="0"/>
              <w:ind w:left="0" w:firstLine="0"/>
              <w:contextualSpacing/>
              <w:jc w:val="both"/>
              <w:rPr>
                <w:rStyle w:val="BodyTextChar"/>
                <w:rFonts w:eastAsia="Microsoft Sans Serif"/>
              </w:rPr>
            </w:pPr>
            <w:proofErr w:type="spellStart"/>
            <w:r w:rsidRPr="000B7473">
              <w:rPr>
                <w:rStyle w:val="BodyTextChar"/>
                <w:rFonts w:eastAsia="Microsoft Sans Serif"/>
              </w:rPr>
              <w:t>If</w:t>
            </w:r>
            <w:proofErr w:type="spellEnd"/>
            <w:r w:rsidRPr="000B7473">
              <w:rPr>
                <w:rStyle w:val="BodyTextChar"/>
                <w:rFonts w:eastAsia="Microsoft Sans Serif"/>
              </w:rPr>
              <w:t xml:space="preserve"> </w:t>
            </w:r>
            <w:proofErr w:type="spellStart"/>
            <w:r w:rsidRPr="000B7473">
              <w:rPr>
                <w:rStyle w:val="BodyTextChar"/>
                <w:rFonts w:eastAsia="Microsoft Sans Serif"/>
              </w:rPr>
              <w:t>the</w:t>
            </w:r>
            <w:proofErr w:type="spellEnd"/>
            <w:r w:rsidRPr="000B7473">
              <w:rPr>
                <w:rStyle w:val="BodyTextChar"/>
                <w:rFonts w:eastAsia="Microsoft Sans Serif"/>
              </w:rPr>
              <w:t xml:space="preserve"> </w:t>
            </w:r>
            <w:proofErr w:type="spellStart"/>
            <w:r w:rsidRPr="000B7473">
              <w:rPr>
                <w:rStyle w:val="BodyTextChar"/>
                <w:rFonts w:eastAsia="Microsoft Sans Serif"/>
              </w:rPr>
              <w:t>total</w:t>
            </w:r>
            <w:proofErr w:type="spellEnd"/>
            <w:r w:rsidRPr="000B7473">
              <w:rPr>
                <w:rStyle w:val="BodyTextChar"/>
                <w:rFonts w:eastAsia="Microsoft Sans Serif"/>
              </w:rPr>
              <w:t xml:space="preserve"> </w:t>
            </w:r>
            <w:proofErr w:type="spellStart"/>
            <w:r w:rsidRPr="000B7473">
              <w:rPr>
                <w:rStyle w:val="BodyTextChar"/>
                <w:rFonts w:eastAsia="Microsoft Sans Serif"/>
              </w:rPr>
              <w:t>number</w:t>
            </w:r>
            <w:proofErr w:type="spellEnd"/>
            <w:r w:rsidRPr="000B7473">
              <w:rPr>
                <w:rStyle w:val="BodyTextChar"/>
                <w:rFonts w:eastAsia="Microsoft Sans Serif"/>
              </w:rPr>
              <w:t xml:space="preserve"> of days requested by all investors who obtain the right to use the Infrastructure for specific short-term rental periods within a calendar year exceeds three hundred sixty-five, each investor shall be entitled to use the Infrastructure for a proportionally reduced number of days. This allocation shall be calculated by dividing the number of days requested by each investor by the aggregate number of requested days and multiplying the result by</w:t>
            </w:r>
            <w:r w:rsidRPr="000B7473">
              <w:t xml:space="preserve"> </w:t>
            </w:r>
            <w:r w:rsidRPr="000B7473">
              <w:rPr>
                <w:rStyle w:val="BodyTextChar"/>
                <w:rFonts w:eastAsia="Microsoft Sans Serif"/>
              </w:rPr>
              <w:t xml:space="preserve">three hundred sixty-five. </w:t>
            </w:r>
          </w:p>
          <w:p w14:paraId="7972A880" w14:textId="2E5E909F" w:rsidR="00053994" w:rsidRPr="000B7473" w:rsidRDefault="00053994" w:rsidP="00792943">
            <w:pPr>
              <w:pStyle w:val="BodyText"/>
              <w:numPr>
                <w:ilvl w:val="2"/>
                <w:numId w:val="28"/>
              </w:numPr>
              <w:tabs>
                <w:tab w:val="left" w:pos="613"/>
              </w:tabs>
              <w:spacing w:after="0"/>
              <w:ind w:left="0" w:firstLine="0"/>
              <w:contextualSpacing/>
              <w:jc w:val="both"/>
              <w:rPr>
                <w:rStyle w:val="BodyTextChar"/>
                <w:rFonts w:eastAsia="Microsoft Sans Serif"/>
              </w:rPr>
            </w:pPr>
            <w:proofErr w:type="spellStart"/>
            <w:r w:rsidRPr="000B7473">
              <w:rPr>
                <w:rStyle w:val="BodyTextChar"/>
                <w:rFonts w:eastAsia="Microsoft Sans Serif"/>
              </w:rPr>
              <w:t>If</w:t>
            </w:r>
            <w:proofErr w:type="spellEnd"/>
            <w:r w:rsidRPr="000B7473">
              <w:rPr>
                <w:rStyle w:val="BodyTextChar"/>
                <w:rFonts w:eastAsia="Microsoft Sans Serif"/>
              </w:rPr>
              <w:t xml:space="preserve"> </w:t>
            </w:r>
            <w:proofErr w:type="spellStart"/>
            <w:r w:rsidRPr="000B7473">
              <w:rPr>
                <w:rStyle w:val="BodyTextChar"/>
                <w:rFonts w:eastAsia="Microsoft Sans Serif"/>
              </w:rPr>
              <w:t>the</w:t>
            </w:r>
            <w:proofErr w:type="spellEnd"/>
            <w:r w:rsidRPr="000B7473">
              <w:rPr>
                <w:rStyle w:val="BodyTextChar"/>
                <w:rFonts w:eastAsia="Microsoft Sans Serif"/>
              </w:rPr>
              <w:t xml:space="preserve"> </w:t>
            </w:r>
            <w:proofErr w:type="spellStart"/>
            <w:r w:rsidRPr="000B7473">
              <w:rPr>
                <w:rStyle w:val="BodyTextChar"/>
                <w:rFonts w:eastAsia="Microsoft Sans Serif"/>
              </w:rPr>
              <w:t>total</w:t>
            </w:r>
            <w:proofErr w:type="spellEnd"/>
            <w:r w:rsidRPr="000B7473">
              <w:rPr>
                <w:rStyle w:val="BodyTextChar"/>
                <w:rFonts w:eastAsia="Microsoft Sans Serif"/>
              </w:rPr>
              <w:t xml:space="preserve"> </w:t>
            </w:r>
            <w:proofErr w:type="spellStart"/>
            <w:r w:rsidRPr="000B7473">
              <w:rPr>
                <w:rStyle w:val="BodyTextChar"/>
                <w:rFonts w:eastAsia="Microsoft Sans Serif"/>
              </w:rPr>
              <w:t>number</w:t>
            </w:r>
            <w:proofErr w:type="spellEnd"/>
            <w:r w:rsidRPr="000B7473">
              <w:rPr>
                <w:rStyle w:val="BodyTextChar"/>
                <w:rFonts w:eastAsia="Microsoft Sans Serif"/>
              </w:rPr>
              <w:t xml:space="preserve"> of Infrastructure usage days requested by all investors for a given calendar year  is less than three hundred sixty-five days, the number of Infrastructure usage days allocated to each Investor shall be calculated as follows: the number three hundred sixty-five shall be divided by the aggregate number of requested days, and the resulting coefficient shall be multiplied by the number of days requested by the respective investor.</w:t>
            </w:r>
          </w:p>
          <w:p w14:paraId="3EB73A73" w14:textId="780E9081" w:rsidR="00053994" w:rsidRPr="000B7473" w:rsidRDefault="00053994" w:rsidP="00792943">
            <w:pPr>
              <w:pStyle w:val="BodyText"/>
              <w:numPr>
                <w:ilvl w:val="2"/>
                <w:numId w:val="28"/>
              </w:numPr>
              <w:tabs>
                <w:tab w:val="left" w:pos="618"/>
              </w:tabs>
              <w:spacing w:after="0"/>
              <w:ind w:left="0" w:firstLine="0"/>
              <w:contextualSpacing/>
              <w:jc w:val="both"/>
              <w:rPr>
                <w:rStyle w:val="BodyTextChar"/>
              </w:rPr>
            </w:pPr>
            <w:proofErr w:type="spellStart"/>
            <w:r w:rsidRPr="000B7473">
              <w:rPr>
                <w:rStyle w:val="BodyTextChar"/>
              </w:rPr>
              <w:t>In</w:t>
            </w:r>
            <w:proofErr w:type="spellEnd"/>
            <w:r w:rsidRPr="000B7473">
              <w:rPr>
                <w:rStyle w:val="BodyTextChar"/>
              </w:rPr>
              <w:t xml:space="preserve"> </w:t>
            </w:r>
            <w:proofErr w:type="spellStart"/>
            <w:r w:rsidRPr="000B7473">
              <w:rPr>
                <w:rStyle w:val="BodyTextChar"/>
              </w:rPr>
              <w:t>the</w:t>
            </w:r>
            <w:proofErr w:type="spellEnd"/>
            <w:r w:rsidRPr="000B7473">
              <w:rPr>
                <w:rStyle w:val="BodyTextChar"/>
              </w:rPr>
              <w:t xml:space="preserve"> </w:t>
            </w:r>
            <w:proofErr w:type="spellStart"/>
            <w:r w:rsidRPr="000B7473">
              <w:rPr>
                <w:rStyle w:val="BodyTextChar"/>
              </w:rPr>
              <w:t>event</w:t>
            </w:r>
            <w:proofErr w:type="spellEnd"/>
            <w:r w:rsidRPr="000B7473">
              <w:rPr>
                <w:rStyle w:val="BodyTextChar"/>
              </w:rPr>
              <w:t xml:space="preserve"> </w:t>
            </w:r>
            <w:proofErr w:type="spellStart"/>
            <w:r w:rsidRPr="000B7473">
              <w:rPr>
                <w:rStyle w:val="BodyTextChar"/>
              </w:rPr>
              <w:t>that</w:t>
            </w:r>
            <w:proofErr w:type="spellEnd"/>
            <w:r w:rsidRPr="000B7473">
              <w:rPr>
                <w:rStyle w:val="BodyTextChar"/>
              </w:rPr>
              <w:t xml:space="preserve"> any investor does not utilize all Infrastructure </w:t>
            </w:r>
            <w:r w:rsidRPr="00792943">
              <w:rPr>
                <w:rStyle w:val="BodyTextChar"/>
                <w:rFonts w:eastAsia="Microsoft Sans Serif"/>
              </w:rPr>
              <w:t>usage</w:t>
            </w:r>
            <w:r w:rsidRPr="000B7473">
              <w:rPr>
                <w:rStyle w:val="BodyTextChar"/>
              </w:rPr>
              <w:t xml:space="preserve"> days allocated in this manner, such non-utilization shall not release the Investor from the obligation to pay the Rental Fee for those days.</w:t>
            </w:r>
          </w:p>
          <w:p w14:paraId="164A22AD" w14:textId="3C18C853" w:rsidR="00053994" w:rsidRPr="000B7473" w:rsidRDefault="00053994" w:rsidP="00792943">
            <w:pPr>
              <w:pStyle w:val="BodyText"/>
              <w:numPr>
                <w:ilvl w:val="2"/>
                <w:numId w:val="28"/>
              </w:numPr>
              <w:tabs>
                <w:tab w:val="left" w:pos="618"/>
              </w:tabs>
              <w:spacing w:after="0"/>
              <w:ind w:left="0" w:firstLine="0"/>
              <w:contextualSpacing/>
              <w:jc w:val="both"/>
              <w:rPr>
                <w:rStyle w:val="BodyTextChar"/>
              </w:rPr>
            </w:pPr>
            <w:proofErr w:type="spellStart"/>
            <w:r w:rsidRPr="000B7473">
              <w:rPr>
                <w:rStyle w:val="BodyTextChar"/>
              </w:rPr>
              <w:t>Each</w:t>
            </w:r>
            <w:proofErr w:type="spellEnd"/>
            <w:r w:rsidRPr="000B7473">
              <w:rPr>
                <w:rStyle w:val="BodyTextChar"/>
              </w:rPr>
              <w:t xml:space="preserve"> Investor </w:t>
            </w:r>
            <w:proofErr w:type="spellStart"/>
            <w:r w:rsidRPr="000B7473">
              <w:rPr>
                <w:rStyle w:val="BodyTextChar"/>
              </w:rPr>
              <w:t>shall</w:t>
            </w:r>
            <w:proofErr w:type="spellEnd"/>
            <w:r w:rsidRPr="000B7473">
              <w:rPr>
                <w:rStyle w:val="BodyTextChar"/>
              </w:rPr>
              <w:t xml:space="preserve"> </w:t>
            </w:r>
            <w:proofErr w:type="spellStart"/>
            <w:r w:rsidRPr="000B7473">
              <w:rPr>
                <w:rStyle w:val="BodyTextChar"/>
              </w:rPr>
              <w:t>have</w:t>
            </w:r>
            <w:proofErr w:type="spellEnd"/>
            <w:r w:rsidRPr="000B7473">
              <w:rPr>
                <w:rStyle w:val="BodyTextChar"/>
              </w:rPr>
              <w:t xml:space="preserve"> the right, subject to mutual agreement, to transfer any unused  Infrastructure usage days to another Investor or to acquire additional Infrastructure usage days from other Investors if the Investor requires a greater number of days than initially allocated.</w:t>
            </w:r>
          </w:p>
          <w:p w14:paraId="3520F29B" w14:textId="52444D90" w:rsidR="00053994" w:rsidRPr="000B7473" w:rsidRDefault="00053994" w:rsidP="00792943">
            <w:pPr>
              <w:pStyle w:val="BodyText"/>
              <w:numPr>
                <w:ilvl w:val="2"/>
                <w:numId w:val="28"/>
              </w:numPr>
              <w:tabs>
                <w:tab w:val="left" w:pos="618"/>
              </w:tabs>
              <w:spacing w:after="0"/>
              <w:ind w:left="0" w:firstLine="0"/>
              <w:contextualSpacing/>
              <w:jc w:val="both"/>
              <w:rPr>
                <w:rStyle w:val="BodyTextChar"/>
                <w:rFonts w:eastAsia="Microsoft Sans Serif"/>
              </w:rPr>
            </w:pPr>
            <w:r w:rsidRPr="000B7473">
              <w:rPr>
                <w:rStyle w:val="BodyTextChar"/>
                <w:rFonts w:eastAsia="Microsoft Sans Serif"/>
              </w:rPr>
              <w:t xml:space="preserve">It </w:t>
            </w:r>
            <w:proofErr w:type="spellStart"/>
            <w:r w:rsidRPr="000B7473">
              <w:rPr>
                <w:rStyle w:val="BodyTextChar"/>
                <w:rFonts w:eastAsia="Microsoft Sans Serif"/>
              </w:rPr>
              <w:t>is</w:t>
            </w:r>
            <w:proofErr w:type="spellEnd"/>
            <w:r w:rsidRPr="000B7473">
              <w:rPr>
                <w:rStyle w:val="BodyTextChar"/>
                <w:rFonts w:eastAsia="Microsoft Sans Serif"/>
              </w:rPr>
              <w:t xml:space="preserve"> </w:t>
            </w:r>
            <w:proofErr w:type="spellStart"/>
            <w:r w:rsidRPr="000B7473">
              <w:rPr>
                <w:rStyle w:val="BodyTextChar"/>
                <w:rFonts w:eastAsia="Microsoft Sans Serif"/>
              </w:rPr>
              <w:t>expected</w:t>
            </w:r>
            <w:proofErr w:type="spellEnd"/>
            <w:r w:rsidRPr="000B7473">
              <w:rPr>
                <w:rStyle w:val="BodyTextChar"/>
                <w:rFonts w:eastAsia="Microsoft Sans Serif"/>
              </w:rPr>
              <w:t xml:space="preserve"> </w:t>
            </w:r>
            <w:proofErr w:type="spellStart"/>
            <w:r w:rsidRPr="000B7473">
              <w:rPr>
                <w:rStyle w:val="BodyTextChar"/>
                <w:rFonts w:eastAsia="Microsoft Sans Serif"/>
              </w:rPr>
              <w:t>that</w:t>
            </w:r>
            <w:proofErr w:type="spellEnd"/>
            <w:r w:rsidRPr="000B7473">
              <w:rPr>
                <w:rStyle w:val="BodyTextChar"/>
                <w:rFonts w:eastAsia="Microsoft Sans Serif"/>
              </w:rPr>
              <w:t xml:space="preserve"> </w:t>
            </w:r>
            <w:proofErr w:type="spellStart"/>
            <w:r w:rsidRPr="000B7473">
              <w:rPr>
                <w:rStyle w:val="BodyTextChar"/>
                <w:rFonts w:eastAsia="Microsoft Sans Serif"/>
              </w:rPr>
              <w:t>the</w:t>
            </w:r>
            <w:proofErr w:type="spellEnd"/>
            <w:r w:rsidRPr="000B7473">
              <w:rPr>
                <w:rStyle w:val="BodyTextChar"/>
                <w:rFonts w:eastAsia="Microsoft Sans Serif"/>
              </w:rPr>
              <w:t xml:space="preserve"> Infrastructure will be used by two or more investors. A single common </w:t>
            </w:r>
            <w:r w:rsidRPr="00792943">
              <w:rPr>
                <w:rStyle w:val="BodyTextChar"/>
              </w:rPr>
              <w:t>Infrastructure</w:t>
            </w:r>
            <w:r w:rsidRPr="000B7473">
              <w:rPr>
                <w:rStyle w:val="BodyTextChar"/>
                <w:rFonts w:eastAsia="Microsoft Sans Serif"/>
              </w:rPr>
              <w:t xml:space="preserve"> Lease Agreement shall be concluded between the Port Authority and all Investors, while the Investors are obliged to agree among themselves on the order of use of the Infrastructure. Such agreement between Investors becomes effective upon its approval by the Port Authority.</w:t>
            </w:r>
          </w:p>
          <w:p w14:paraId="4C080125" w14:textId="77777777" w:rsidR="00053994" w:rsidRPr="000B7473" w:rsidRDefault="00053994" w:rsidP="00C20A5E">
            <w:pPr>
              <w:pStyle w:val="ListParagraph"/>
              <w:ind w:left="0"/>
              <w:jc w:val="both"/>
              <w:rPr>
                <w:sz w:val="22"/>
                <w:szCs w:val="22"/>
              </w:rPr>
            </w:pPr>
          </w:p>
          <w:p w14:paraId="6A20C44D" w14:textId="0F0E9AD0" w:rsidR="00053994" w:rsidRPr="000B7473" w:rsidRDefault="00053994" w:rsidP="00333DF7">
            <w:pPr>
              <w:pStyle w:val="BodyText"/>
              <w:numPr>
                <w:ilvl w:val="0"/>
                <w:numId w:val="28"/>
              </w:numPr>
              <w:tabs>
                <w:tab w:val="left" w:pos="287"/>
              </w:tabs>
              <w:spacing w:after="0"/>
              <w:contextualSpacing/>
              <w:jc w:val="both"/>
            </w:pPr>
            <w:proofErr w:type="spellStart"/>
            <w:r w:rsidRPr="000B7473">
              <w:rPr>
                <w:rStyle w:val="BodyTextChar"/>
                <w:b/>
              </w:rPr>
              <w:t>Right</w:t>
            </w:r>
            <w:proofErr w:type="spellEnd"/>
            <w:r w:rsidRPr="000B7473">
              <w:rPr>
                <w:rStyle w:val="BodyTextChar"/>
                <w:b/>
              </w:rPr>
              <w:t xml:space="preserve"> </w:t>
            </w:r>
            <w:proofErr w:type="spellStart"/>
            <w:r w:rsidRPr="000B7473">
              <w:rPr>
                <w:rStyle w:val="BodyTextChar"/>
                <w:b/>
              </w:rPr>
              <w:t>of</w:t>
            </w:r>
            <w:proofErr w:type="spellEnd"/>
            <w:r w:rsidRPr="000B7473">
              <w:rPr>
                <w:rStyle w:val="BodyTextChar"/>
                <w:b/>
              </w:rPr>
              <w:t xml:space="preserve"> </w:t>
            </w:r>
            <w:proofErr w:type="spellStart"/>
            <w:r w:rsidRPr="000B7473">
              <w:rPr>
                <w:rStyle w:val="BodyTextChar"/>
                <w:b/>
              </w:rPr>
              <w:t>Superficies</w:t>
            </w:r>
            <w:proofErr w:type="spellEnd"/>
            <w:r w:rsidRPr="000B7473">
              <w:rPr>
                <w:rStyle w:val="BodyTextChar"/>
                <w:b/>
              </w:rPr>
              <w:t xml:space="preserve"> </w:t>
            </w:r>
            <w:proofErr w:type="spellStart"/>
            <w:r w:rsidRPr="000B7473">
              <w:rPr>
                <w:rStyle w:val="BodyTextChar"/>
                <w:b/>
              </w:rPr>
              <w:t>for</w:t>
            </w:r>
            <w:proofErr w:type="spellEnd"/>
            <w:r w:rsidRPr="000B7473">
              <w:rPr>
                <w:rStyle w:val="BodyTextChar"/>
                <w:b/>
              </w:rPr>
              <w:t xml:space="preserve"> the Land Plot</w:t>
            </w:r>
          </w:p>
          <w:p w14:paraId="0617B257" w14:textId="74067F57" w:rsidR="00053994" w:rsidRPr="000B7473" w:rsidRDefault="00053994" w:rsidP="00816FEE">
            <w:pPr>
              <w:pStyle w:val="BodyText"/>
              <w:numPr>
                <w:ilvl w:val="1"/>
                <w:numId w:val="28"/>
              </w:numPr>
              <w:tabs>
                <w:tab w:val="left" w:pos="447"/>
              </w:tabs>
              <w:spacing w:after="0"/>
              <w:ind w:left="0" w:firstLine="0"/>
              <w:contextualSpacing/>
              <w:jc w:val="both"/>
            </w:pPr>
            <w:proofErr w:type="spellStart"/>
            <w:r w:rsidRPr="000B7473">
              <w:rPr>
                <w:rStyle w:val="BodyTextChar"/>
              </w:rPr>
              <w:t>After</w:t>
            </w:r>
            <w:proofErr w:type="spellEnd"/>
            <w:r w:rsidRPr="000B7473">
              <w:rPr>
                <w:rStyle w:val="BodyTextChar"/>
              </w:rPr>
              <w:t xml:space="preserve"> </w:t>
            </w:r>
            <w:proofErr w:type="spellStart"/>
            <w:r w:rsidRPr="000B7473">
              <w:rPr>
                <w:rStyle w:val="BodyTextChar"/>
              </w:rPr>
              <w:t>entering</w:t>
            </w:r>
            <w:proofErr w:type="spellEnd"/>
            <w:r w:rsidRPr="000B7473">
              <w:rPr>
                <w:rStyle w:val="BodyTextChar"/>
              </w:rPr>
              <w:t xml:space="preserve"> </w:t>
            </w:r>
            <w:proofErr w:type="spellStart"/>
            <w:r w:rsidRPr="000B7473">
              <w:rPr>
                <w:rStyle w:val="BodyTextChar"/>
              </w:rPr>
              <w:t>into</w:t>
            </w:r>
            <w:proofErr w:type="spellEnd"/>
            <w:r w:rsidRPr="000B7473">
              <w:rPr>
                <w:rStyle w:val="BodyTextChar"/>
              </w:rPr>
              <w:t xml:space="preserve"> </w:t>
            </w:r>
            <w:proofErr w:type="spellStart"/>
            <w:r w:rsidRPr="000B7473">
              <w:rPr>
                <w:rStyle w:val="BodyTextChar"/>
              </w:rPr>
              <w:t>this</w:t>
            </w:r>
            <w:proofErr w:type="spellEnd"/>
            <w:r w:rsidRPr="000B7473">
              <w:rPr>
                <w:rStyle w:val="BodyTextChar"/>
              </w:rPr>
              <w:t xml:space="preserve"> Agreement, the Parties </w:t>
            </w:r>
            <w:proofErr w:type="spellStart"/>
            <w:r w:rsidRPr="000B7473">
              <w:rPr>
                <w:rStyle w:val="BodyTextChar"/>
              </w:rPr>
              <w:t>shall</w:t>
            </w:r>
            <w:proofErr w:type="spellEnd"/>
            <w:r w:rsidRPr="000B7473">
              <w:rPr>
                <w:rStyle w:val="BodyTextChar"/>
              </w:rPr>
              <w:t xml:space="preserve"> </w:t>
            </w:r>
            <w:proofErr w:type="spellStart"/>
            <w:r w:rsidRPr="000B7473">
              <w:rPr>
                <w:rStyle w:val="BodyTextChar"/>
              </w:rPr>
              <w:t>enter</w:t>
            </w:r>
            <w:proofErr w:type="spellEnd"/>
            <w:r w:rsidRPr="000B7473">
              <w:rPr>
                <w:rStyle w:val="BodyTextChar"/>
              </w:rPr>
              <w:t xml:space="preserve"> </w:t>
            </w:r>
            <w:proofErr w:type="spellStart"/>
            <w:r w:rsidRPr="000B7473">
              <w:rPr>
                <w:rStyle w:val="BodyTextChar"/>
              </w:rPr>
              <w:t>into</w:t>
            </w:r>
            <w:proofErr w:type="spellEnd"/>
            <w:r w:rsidRPr="000B7473">
              <w:rPr>
                <w:rStyle w:val="BodyTextChar"/>
              </w:rPr>
              <w:t xml:space="preserve"> </w:t>
            </w:r>
            <w:proofErr w:type="spellStart"/>
            <w:r w:rsidRPr="000B7473">
              <w:rPr>
                <w:rStyle w:val="BodyTextChar"/>
              </w:rPr>
              <w:t>the</w:t>
            </w:r>
            <w:proofErr w:type="spellEnd"/>
            <w:r w:rsidRPr="000B7473">
              <w:rPr>
                <w:rStyle w:val="BodyTextChar"/>
              </w:rPr>
              <w:t xml:space="preserve"> </w:t>
            </w:r>
            <w:proofErr w:type="spellStart"/>
            <w:r w:rsidRPr="000B7473">
              <w:rPr>
                <w:rStyle w:val="BodyTextChar"/>
              </w:rPr>
              <w:t>Superficies</w:t>
            </w:r>
            <w:proofErr w:type="spellEnd"/>
            <w:r w:rsidRPr="000B7473">
              <w:rPr>
                <w:rStyle w:val="BodyTextChar"/>
              </w:rPr>
              <w:t xml:space="preserve"> </w:t>
            </w:r>
            <w:proofErr w:type="spellStart"/>
            <w:r w:rsidRPr="000B7473">
              <w:rPr>
                <w:rStyle w:val="BodyTextChar"/>
              </w:rPr>
              <w:t>agreement</w:t>
            </w:r>
            <w:proofErr w:type="spellEnd"/>
            <w:r w:rsidRPr="000B7473">
              <w:rPr>
                <w:rStyle w:val="BodyTextChar"/>
              </w:rPr>
              <w:t xml:space="preserve"> </w:t>
            </w:r>
            <w:proofErr w:type="spellStart"/>
            <w:r w:rsidRPr="000B7473">
              <w:rPr>
                <w:rStyle w:val="BodyTextChar"/>
              </w:rPr>
              <w:t>regarding</w:t>
            </w:r>
            <w:proofErr w:type="spellEnd"/>
            <w:r w:rsidRPr="000B7473">
              <w:rPr>
                <w:rStyle w:val="BodyTextChar"/>
              </w:rPr>
              <w:t xml:space="preserve"> </w:t>
            </w:r>
            <w:proofErr w:type="spellStart"/>
            <w:r w:rsidRPr="000B7473">
              <w:rPr>
                <w:rStyle w:val="BodyTextChar"/>
              </w:rPr>
              <w:t>construction</w:t>
            </w:r>
            <w:proofErr w:type="spellEnd"/>
            <w:r w:rsidRPr="000B7473">
              <w:rPr>
                <w:rStyle w:val="BodyTextChar"/>
              </w:rPr>
              <w:t xml:space="preserve"> </w:t>
            </w:r>
            <w:proofErr w:type="spellStart"/>
            <w:r w:rsidRPr="000B7473">
              <w:rPr>
                <w:rStyle w:val="BodyTextChar"/>
              </w:rPr>
              <w:t>and</w:t>
            </w:r>
            <w:proofErr w:type="spellEnd"/>
            <w:r w:rsidRPr="000B7473">
              <w:rPr>
                <w:rStyle w:val="BodyTextChar"/>
              </w:rPr>
              <w:t xml:space="preserve"> </w:t>
            </w:r>
            <w:proofErr w:type="spellStart"/>
            <w:r w:rsidRPr="000B7473">
              <w:rPr>
                <w:rStyle w:val="BodyTextChar"/>
              </w:rPr>
              <w:t>operation</w:t>
            </w:r>
            <w:proofErr w:type="spellEnd"/>
            <w:r w:rsidRPr="000B7473">
              <w:rPr>
                <w:rStyle w:val="BodyTextChar"/>
              </w:rPr>
              <w:t xml:space="preserve"> </w:t>
            </w:r>
            <w:proofErr w:type="spellStart"/>
            <w:r w:rsidRPr="000B7473">
              <w:rPr>
                <w:rStyle w:val="BodyTextChar"/>
              </w:rPr>
              <w:t>of</w:t>
            </w:r>
            <w:proofErr w:type="spellEnd"/>
            <w:r w:rsidRPr="000B7473">
              <w:rPr>
                <w:rStyle w:val="BodyTextChar"/>
              </w:rPr>
              <w:t xml:space="preserve"> </w:t>
            </w:r>
            <w:proofErr w:type="spellStart"/>
            <w:r w:rsidRPr="000B7473">
              <w:rPr>
                <w:rStyle w:val="BodyTextChar"/>
              </w:rPr>
              <w:t>the</w:t>
            </w:r>
            <w:proofErr w:type="spellEnd"/>
            <w:r w:rsidRPr="000B7473">
              <w:rPr>
                <w:rStyle w:val="BodyTextChar"/>
              </w:rPr>
              <w:t xml:space="preserve"> </w:t>
            </w:r>
            <w:proofErr w:type="spellStart"/>
            <w:r w:rsidRPr="000B7473">
              <w:rPr>
                <w:rStyle w:val="BodyTextChar"/>
              </w:rPr>
              <w:t>Facility</w:t>
            </w:r>
            <w:proofErr w:type="spellEnd"/>
            <w:r w:rsidRPr="000B7473">
              <w:rPr>
                <w:rStyle w:val="BodyTextChar"/>
              </w:rPr>
              <w:t>.</w:t>
            </w:r>
          </w:p>
          <w:p w14:paraId="56216A74" w14:textId="6BCDCBAB" w:rsidR="00053994" w:rsidRPr="00381199" w:rsidRDefault="00053994" w:rsidP="00816FEE">
            <w:pPr>
              <w:pStyle w:val="BodyText"/>
              <w:numPr>
                <w:ilvl w:val="1"/>
                <w:numId w:val="28"/>
              </w:numPr>
              <w:tabs>
                <w:tab w:val="left" w:pos="455"/>
              </w:tabs>
              <w:spacing w:after="0"/>
              <w:ind w:left="0" w:firstLine="0"/>
              <w:contextualSpacing/>
              <w:jc w:val="both"/>
              <w:rPr>
                <w:rStyle w:val="BodyTextChar"/>
                <w:color w:val="auto"/>
              </w:rPr>
            </w:pPr>
            <w:proofErr w:type="spellStart"/>
            <w:r w:rsidRPr="000B7473">
              <w:rPr>
                <w:rStyle w:val="BodyTextChar"/>
              </w:rPr>
              <w:t>The</w:t>
            </w:r>
            <w:proofErr w:type="spellEnd"/>
            <w:r w:rsidRPr="000B7473">
              <w:rPr>
                <w:rStyle w:val="BodyTextChar"/>
              </w:rPr>
              <w:t xml:space="preserve"> </w:t>
            </w:r>
            <w:proofErr w:type="spellStart"/>
            <w:r w:rsidRPr="000B7473">
              <w:rPr>
                <w:rStyle w:val="BodyTextChar"/>
              </w:rPr>
              <w:t>Superficies</w:t>
            </w:r>
            <w:proofErr w:type="spellEnd"/>
            <w:r w:rsidRPr="000B7473">
              <w:rPr>
                <w:rStyle w:val="BodyTextChar"/>
              </w:rPr>
              <w:t xml:space="preserve"> </w:t>
            </w:r>
            <w:proofErr w:type="spellStart"/>
            <w:r w:rsidRPr="000B7473">
              <w:rPr>
                <w:rStyle w:val="BodyTextChar"/>
              </w:rPr>
              <w:t>agreement</w:t>
            </w:r>
            <w:proofErr w:type="spellEnd"/>
            <w:r w:rsidRPr="000B7473">
              <w:rPr>
                <w:rStyle w:val="BodyTextChar"/>
              </w:rPr>
              <w:t xml:space="preserve"> </w:t>
            </w:r>
            <w:proofErr w:type="spellStart"/>
            <w:r w:rsidRPr="000B7473">
              <w:rPr>
                <w:rStyle w:val="BodyTextChar"/>
              </w:rPr>
              <w:t>shall</w:t>
            </w:r>
            <w:proofErr w:type="spellEnd"/>
            <w:r w:rsidRPr="000B7473">
              <w:rPr>
                <w:rStyle w:val="BodyTextChar"/>
              </w:rPr>
              <w:t xml:space="preserve"> be construed according to the Methodology, </w:t>
            </w:r>
            <w:r w:rsidRPr="000B7473">
              <w:rPr>
                <w:rStyle w:val="BodyTextChar"/>
              </w:rPr>
              <w:lastRenderedPageBreak/>
              <w:t>including, but not limited to, with regard to the term and fee.</w:t>
            </w:r>
          </w:p>
          <w:p w14:paraId="121B8F4D" w14:textId="77777777" w:rsidR="00381199" w:rsidRPr="000B7473" w:rsidRDefault="00381199" w:rsidP="00381199">
            <w:pPr>
              <w:pStyle w:val="BodyText"/>
              <w:tabs>
                <w:tab w:val="left" w:pos="455"/>
              </w:tabs>
              <w:spacing w:after="0"/>
              <w:contextualSpacing/>
              <w:jc w:val="both"/>
            </w:pPr>
          </w:p>
          <w:p w14:paraId="5AFDBC7B" w14:textId="067FC1B6" w:rsidR="00053994" w:rsidRPr="00512513" w:rsidRDefault="00053994" w:rsidP="00512513">
            <w:pPr>
              <w:pStyle w:val="BodyText"/>
              <w:numPr>
                <w:ilvl w:val="0"/>
                <w:numId w:val="28"/>
              </w:numPr>
              <w:tabs>
                <w:tab w:val="left" w:pos="282"/>
              </w:tabs>
              <w:spacing w:after="0"/>
              <w:contextualSpacing/>
              <w:jc w:val="both"/>
              <w:rPr>
                <w:b/>
              </w:rPr>
            </w:pPr>
            <w:proofErr w:type="spellStart"/>
            <w:r w:rsidRPr="00512513">
              <w:rPr>
                <w:rStyle w:val="BodyTextChar"/>
                <w:b/>
              </w:rPr>
              <w:t>Representations</w:t>
            </w:r>
            <w:proofErr w:type="spellEnd"/>
            <w:r w:rsidRPr="00512513">
              <w:rPr>
                <w:rStyle w:val="BodyTextChar"/>
                <w:b/>
              </w:rPr>
              <w:t xml:space="preserve"> </w:t>
            </w:r>
            <w:proofErr w:type="spellStart"/>
            <w:r w:rsidRPr="00512513">
              <w:rPr>
                <w:rStyle w:val="BodyTextChar"/>
                <w:b/>
              </w:rPr>
              <w:t>and</w:t>
            </w:r>
            <w:proofErr w:type="spellEnd"/>
            <w:r w:rsidRPr="00512513">
              <w:rPr>
                <w:rStyle w:val="BodyTextChar"/>
                <w:b/>
              </w:rPr>
              <w:t xml:space="preserve"> </w:t>
            </w:r>
            <w:proofErr w:type="spellStart"/>
            <w:r w:rsidRPr="00512513">
              <w:rPr>
                <w:rStyle w:val="BodyTextChar"/>
                <w:b/>
              </w:rPr>
              <w:t>Warranties</w:t>
            </w:r>
            <w:proofErr w:type="spellEnd"/>
          </w:p>
          <w:p w14:paraId="53349A71" w14:textId="77777777" w:rsidR="00053994" w:rsidRPr="000B7473" w:rsidRDefault="00053994" w:rsidP="00816FEE">
            <w:pPr>
              <w:pStyle w:val="BodyText"/>
              <w:numPr>
                <w:ilvl w:val="1"/>
                <w:numId w:val="28"/>
              </w:numPr>
              <w:tabs>
                <w:tab w:val="left" w:pos="447"/>
              </w:tabs>
              <w:spacing w:after="0"/>
              <w:ind w:left="0" w:firstLine="0"/>
              <w:contextualSpacing/>
              <w:jc w:val="both"/>
            </w:pPr>
            <w:proofErr w:type="spellStart"/>
            <w:r w:rsidRPr="000B7473">
              <w:rPr>
                <w:rStyle w:val="BodyTextChar"/>
              </w:rPr>
              <w:t>Each</w:t>
            </w:r>
            <w:proofErr w:type="spellEnd"/>
            <w:r w:rsidRPr="000B7473">
              <w:rPr>
                <w:rStyle w:val="BodyTextChar"/>
              </w:rPr>
              <w:t xml:space="preserve"> </w:t>
            </w:r>
            <w:proofErr w:type="spellStart"/>
            <w:r w:rsidRPr="000B7473">
              <w:rPr>
                <w:rStyle w:val="BodyTextChar"/>
              </w:rPr>
              <w:t>Party</w:t>
            </w:r>
            <w:proofErr w:type="spellEnd"/>
            <w:r w:rsidRPr="000B7473">
              <w:rPr>
                <w:rStyle w:val="BodyTextChar"/>
              </w:rPr>
              <w:t xml:space="preserve"> </w:t>
            </w:r>
            <w:proofErr w:type="spellStart"/>
            <w:r w:rsidRPr="000B7473">
              <w:rPr>
                <w:rStyle w:val="BodyTextChar"/>
              </w:rPr>
              <w:t>represents</w:t>
            </w:r>
            <w:proofErr w:type="spellEnd"/>
            <w:r w:rsidRPr="000B7473">
              <w:rPr>
                <w:rStyle w:val="BodyTextChar"/>
              </w:rPr>
              <w:t xml:space="preserve"> </w:t>
            </w:r>
            <w:proofErr w:type="spellStart"/>
            <w:r w:rsidRPr="000B7473">
              <w:rPr>
                <w:rStyle w:val="BodyTextChar"/>
              </w:rPr>
              <w:t>and</w:t>
            </w:r>
            <w:proofErr w:type="spellEnd"/>
            <w:r w:rsidRPr="000B7473">
              <w:rPr>
                <w:rStyle w:val="BodyTextChar"/>
              </w:rPr>
              <w:t xml:space="preserve"> warrants (in respect of itself only) to the other Party that:</w:t>
            </w:r>
          </w:p>
          <w:p w14:paraId="2415C023" w14:textId="77777777" w:rsidR="00053994" w:rsidRPr="000B7473" w:rsidRDefault="00053994" w:rsidP="00512513">
            <w:pPr>
              <w:pStyle w:val="BodyText"/>
              <w:numPr>
                <w:ilvl w:val="2"/>
                <w:numId w:val="28"/>
              </w:numPr>
              <w:tabs>
                <w:tab w:val="left" w:pos="613"/>
              </w:tabs>
              <w:spacing w:after="0"/>
              <w:ind w:left="0" w:firstLine="0"/>
              <w:contextualSpacing/>
              <w:jc w:val="both"/>
            </w:pPr>
            <w:proofErr w:type="spellStart"/>
            <w:r w:rsidRPr="000B7473">
              <w:rPr>
                <w:rStyle w:val="BodyTextChar"/>
              </w:rPr>
              <w:t>The</w:t>
            </w:r>
            <w:proofErr w:type="spellEnd"/>
            <w:r w:rsidRPr="000B7473">
              <w:rPr>
                <w:rStyle w:val="BodyTextChar"/>
              </w:rPr>
              <w:t xml:space="preserve"> </w:t>
            </w:r>
            <w:proofErr w:type="spellStart"/>
            <w:r w:rsidRPr="000B7473">
              <w:rPr>
                <w:rStyle w:val="BodyTextChar"/>
              </w:rPr>
              <w:t>Party</w:t>
            </w:r>
            <w:proofErr w:type="spellEnd"/>
            <w:r w:rsidRPr="000B7473">
              <w:rPr>
                <w:rStyle w:val="BodyTextChar"/>
              </w:rPr>
              <w:t xml:space="preserve"> </w:t>
            </w:r>
            <w:proofErr w:type="spellStart"/>
            <w:r w:rsidRPr="000B7473">
              <w:rPr>
                <w:rStyle w:val="BodyTextChar"/>
              </w:rPr>
              <w:t>is</w:t>
            </w:r>
            <w:proofErr w:type="spellEnd"/>
            <w:r w:rsidRPr="000B7473">
              <w:rPr>
                <w:rStyle w:val="BodyTextChar"/>
              </w:rPr>
              <w:t xml:space="preserve"> </w:t>
            </w:r>
            <w:proofErr w:type="spellStart"/>
            <w:r w:rsidRPr="000B7473">
              <w:rPr>
                <w:rStyle w:val="BodyTextChar"/>
              </w:rPr>
              <w:t>an</w:t>
            </w:r>
            <w:proofErr w:type="spellEnd"/>
            <w:r w:rsidRPr="000B7473">
              <w:rPr>
                <w:rStyle w:val="BodyTextChar"/>
              </w:rPr>
              <w:t xml:space="preserve"> entity duly organized and validly </w:t>
            </w:r>
            <w:r w:rsidRPr="00792943">
              <w:rPr>
                <w:rStyle w:val="BodyTextChar"/>
                <w:rFonts w:eastAsia="Microsoft Sans Serif"/>
              </w:rPr>
              <w:t>existing</w:t>
            </w:r>
            <w:r w:rsidRPr="000B7473">
              <w:rPr>
                <w:rStyle w:val="BodyTextChar"/>
              </w:rPr>
              <w:t xml:space="preserve"> under the applicable laws of the jurisdiction of its organization. The Port Authority shall bear the risk of the Agreement's compliance with the laws of the Republic of Latvia and its validity under the aforementioned laws.</w:t>
            </w:r>
          </w:p>
          <w:p w14:paraId="7178C572" w14:textId="77777777" w:rsidR="00053994" w:rsidRPr="000B7473" w:rsidRDefault="00053994" w:rsidP="00512513">
            <w:pPr>
              <w:pStyle w:val="BodyText"/>
              <w:numPr>
                <w:ilvl w:val="2"/>
                <w:numId w:val="28"/>
              </w:numPr>
              <w:tabs>
                <w:tab w:val="left" w:pos="618"/>
              </w:tabs>
              <w:spacing w:after="0"/>
              <w:ind w:left="0" w:firstLine="0"/>
              <w:contextualSpacing/>
              <w:jc w:val="both"/>
            </w:pPr>
            <w:r w:rsidRPr="000B7473">
              <w:rPr>
                <w:rStyle w:val="BodyTextChar"/>
              </w:rPr>
              <w:t>The Party has full power and authority to enter into, execute and deliver this Agreement. The execution and delivery of this Agreement and the performance of the rights and obligations hereunder and thereunder have been duly and validly authorized by such Party and no other proceedings by or on behalf of such Party will be necessary to authorize this Agreement or the performance of the rights and obligations hereunder and thereunder. This Agreement constitutes the valid and binding obligations of such Party enforceable against it in accordance with its terms;</w:t>
            </w:r>
          </w:p>
          <w:p w14:paraId="413B923C" w14:textId="77777777" w:rsidR="00053994" w:rsidRPr="000B7473" w:rsidRDefault="00053994" w:rsidP="00512513">
            <w:pPr>
              <w:pStyle w:val="BodyText"/>
              <w:numPr>
                <w:ilvl w:val="2"/>
                <w:numId w:val="28"/>
              </w:numPr>
              <w:tabs>
                <w:tab w:val="left" w:pos="588"/>
              </w:tabs>
              <w:spacing w:after="0"/>
              <w:ind w:left="0" w:firstLine="0"/>
              <w:contextualSpacing/>
              <w:jc w:val="both"/>
            </w:pPr>
            <w:r w:rsidRPr="000B7473">
              <w:rPr>
                <w:rStyle w:val="BodyTextChar"/>
              </w:rPr>
              <w:t>The Party is not subject to any litigation, arbitration, investigation or claim that may adversely affect its ability or willingness to perform its obligations under this Agreement, or that may result in any lien, encumbrance or restriction on its assets or properties;</w:t>
            </w:r>
          </w:p>
          <w:p w14:paraId="641A3398" w14:textId="77777777" w:rsidR="003F359B" w:rsidRPr="003F359B" w:rsidRDefault="00053994" w:rsidP="00512513">
            <w:pPr>
              <w:pStyle w:val="BodyText"/>
              <w:numPr>
                <w:ilvl w:val="2"/>
                <w:numId w:val="28"/>
              </w:numPr>
              <w:tabs>
                <w:tab w:val="left" w:pos="523"/>
              </w:tabs>
              <w:spacing w:after="0"/>
              <w:ind w:left="-44" w:firstLine="44"/>
              <w:contextualSpacing/>
              <w:jc w:val="both"/>
              <w:rPr>
                <w:rStyle w:val="BodyTextChar"/>
                <w:color w:val="auto"/>
              </w:rPr>
            </w:pPr>
            <w:r w:rsidRPr="000B7473">
              <w:rPr>
                <w:rStyle w:val="BodyTextChar"/>
              </w:rPr>
              <w:t>The Party is not in breach or violation of any other agreement, contract, law or regulation that may conflict with or limit its rights or obligations under this Agreement, or that may impair the validity or enforceability of this Agreement;</w:t>
            </w:r>
          </w:p>
          <w:p w14:paraId="52C1628A" w14:textId="09F3AC00" w:rsidR="00053994" w:rsidRPr="000B7473" w:rsidRDefault="00053994" w:rsidP="00512513">
            <w:pPr>
              <w:pStyle w:val="BodyText"/>
              <w:numPr>
                <w:ilvl w:val="2"/>
                <w:numId w:val="28"/>
              </w:numPr>
              <w:tabs>
                <w:tab w:val="left" w:pos="607"/>
              </w:tabs>
              <w:spacing w:after="0"/>
              <w:ind w:left="-44" w:firstLine="44"/>
              <w:contextualSpacing/>
              <w:jc w:val="both"/>
            </w:pPr>
            <w:r w:rsidRPr="000B7473">
              <w:rPr>
                <w:rStyle w:val="BodyTextChar"/>
              </w:rPr>
              <w:t>The Party has not made or received any bribe, kickback, inducement or other unlawful or unethical payment or benefit in connection with this Agreement, or in relation to the Business or the Investments, and that it will comply with all the applicable anti-corruption and anti-money laundering laws and regulations.</w:t>
            </w:r>
          </w:p>
          <w:p w14:paraId="5FEE1F6C" w14:textId="77777777" w:rsidR="00053994" w:rsidRPr="000B7473" w:rsidRDefault="00053994" w:rsidP="00816FEE">
            <w:pPr>
              <w:pStyle w:val="BodyText"/>
              <w:numPr>
                <w:ilvl w:val="1"/>
                <w:numId w:val="28"/>
              </w:numPr>
              <w:tabs>
                <w:tab w:val="left" w:pos="425"/>
              </w:tabs>
              <w:spacing w:after="0"/>
              <w:ind w:left="0" w:firstLine="0"/>
              <w:contextualSpacing/>
              <w:jc w:val="both"/>
            </w:pPr>
            <w:r w:rsidRPr="000B7473">
              <w:rPr>
                <w:rStyle w:val="BodyTextChar"/>
              </w:rPr>
              <w:t>The Investor represents and warrants that:</w:t>
            </w:r>
          </w:p>
          <w:p w14:paraId="4D386387" w14:textId="77777777" w:rsidR="00053994" w:rsidRPr="000B7473" w:rsidRDefault="00053994" w:rsidP="00864557">
            <w:pPr>
              <w:pStyle w:val="BodyText"/>
              <w:numPr>
                <w:ilvl w:val="2"/>
                <w:numId w:val="28"/>
              </w:numPr>
              <w:tabs>
                <w:tab w:val="left" w:pos="583"/>
              </w:tabs>
              <w:spacing w:after="0"/>
              <w:ind w:left="0" w:firstLine="0"/>
              <w:contextualSpacing/>
              <w:jc w:val="both"/>
            </w:pPr>
            <w:r w:rsidRPr="000B7473">
              <w:rPr>
                <w:rStyle w:val="BodyTextChar"/>
              </w:rPr>
              <w:t>The Investor has conducted its own due diligence and investigation on the Project, the Infrastructure, the Building Area and the Land Plot, and has satisfied itself as to the feasibility and suitability of obligations under this Agreement;</w:t>
            </w:r>
          </w:p>
          <w:p w14:paraId="3894A2BE" w14:textId="77777777" w:rsidR="009E13CF" w:rsidRPr="009E13CF" w:rsidRDefault="00053994" w:rsidP="00816FEE">
            <w:pPr>
              <w:pStyle w:val="BodyText"/>
              <w:numPr>
                <w:ilvl w:val="2"/>
                <w:numId w:val="28"/>
              </w:numPr>
              <w:tabs>
                <w:tab w:val="left" w:pos="523"/>
              </w:tabs>
              <w:spacing w:after="0"/>
              <w:ind w:left="0" w:firstLine="0"/>
              <w:contextualSpacing/>
              <w:jc w:val="both"/>
              <w:rPr>
                <w:rStyle w:val="BodyTextChar"/>
                <w:color w:val="auto"/>
              </w:rPr>
            </w:pPr>
            <w:r w:rsidRPr="000B7473">
              <w:rPr>
                <w:rStyle w:val="BodyTextChar"/>
              </w:rPr>
              <w:lastRenderedPageBreak/>
              <w:t>The Investor has full corporate power and authority to own its property and assets and to carry on the business on the Land Plot;</w:t>
            </w:r>
          </w:p>
          <w:p w14:paraId="7C76C691" w14:textId="004029EA" w:rsidR="00053994" w:rsidRPr="000B7473" w:rsidRDefault="00053994" w:rsidP="00816FEE">
            <w:pPr>
              <w:pStyle w:val="BodyText"/>
              <w:numPr>
                <w:ilvl w:val="2"/>
                <w:numId w:val="28"/>
              </w:numPr>
              <w:tabs>
                <w:tab w:val="left" w:pos="523"/>
              </w:tabs>
              <w:spacing w:after="0"/>
              <w:ind w:left="0" w:firstLine="0"/>
              <w:contextualSpacing/>
              <w:jc w:val="both"/>
            </w:pPr>
            <w:r w:rsidRPr="000B7473">
              <w:rPr>
                <w:rStyle w:val="BodyTextChar"/>
              </w:rPr>
              <w:t>There are no circumstances known or foreseeable to the Investor that would prevent or hinder the Investor from fulfilling this Agreement as due and timely;</w:t>
            </w:r>
          </w:p>
          <w:p w14:paraId="73AC9F6F" w14:textId="77777777" w:rsidR="00053994" w:rsidRPr="009E13CF" w:rsidRDefault="00053994" w:rsidP="00864557">
            <w:pPr>
              <w:pStyle w:val="BodyText"/>
              <w:numPr>
                <w:ilvl w:val="2"/>
                <w:numId w:val="28"/>
              </w:numPr>
              <w:tabs>
                <w:tab w:val="left" w:pos="523"/>
              </w:tabs>
              <w:spacing w:after="0"/>
              <w:ind w:left="0" w:firstLine="0"/>
              <w:contextualSpacing/>
              <w:jc w:val="both"/>
              <w:rPr>
                <w:rStyle w:val="BodyTextChar"/>
                <w:color w:val="auto"/>
              </w:rPr>
            </w:pPr>
            <w:r w:rsidRPr="000B7473">
              <w:rPr>
                <w:rStyle w:val="BodyTextChar"/>
              </w:rPr>
              <w:t>All necessary authorizations for the operation of the business as well as for carrying on the business as conducted in the past and as now carried on have been obtained, are in full force and effect and have been and are being complied with. No investigation, inquiry or proceeding with respect to the Investor's business is pending or has been threatened in writing which is likely to result in the suspension, cancellation, modification or revocation of any of such authorizations.</w:t>
            </w:r>
          </w:p>
          <w:p w14:paraId="32130170" w14:textId="77777777" w:rsidR="00D01175" w:rsidRDefault="00D01175" w:rsidP="00D01175">
            <w:pPr>
              <w:pStyle w:val="BodyText"/>
              <w:tabs>
                <w:tab w:val="left" w:pos="607"/>
              </w:tabs>
              <w:spacing w:after="0"/>
              <w:contextualSpacing/>
              <w:jc w:val="both"/>
            </w:pPr>
          </w:p>
          <w:p w14:paraId="5277B82D" w14:textId="6A50505A" w:rsidR="00816FEE" w:rsidRPr="00816FEE" w:rsidRDefault="00053994" w:rsidP="00816FEE">
            <w:pPr>
              <w:pStyle w:val="BodyText"/>
              <w:numPr>
                <w:ilvl w:val="0"/>
                <w:numId w:val="28"/>
              </w:numPr>
              <w:tabs>
                <w:tab w:val="left" w:pos="266"/>
              </w:tabs>
              <w:spacing w:after="0"/>
              <w:contextualSpacing/>
              <w:jc w:val="both"/>
              <w:rPr>
                <w:b/>
              </w:rPr>
            </w:pPr>
            <w:proofErr w:type="spellStart"/>
            <w:r w:rsidRPr="000B7473">
              <w:rPr>
                <w:rStyle w:val="BodyTextChar"/>
                <w:b/>
              </w:rPr>
              <w:t>Breach</w:t>
            </w:r>
            <w:proofErr w:type="spellEnd"/>
            <w:r w:rsidRPr="000B7473">
              <w:rPr>
                <w:rStyle w:val="BodyTextChar"/>
                <w:b/>
              </w:rPr>
              <w:t xml:space="preserve"> </w:t>
            </w:r>
            <w:proofErr w:type="spellStart"/>
            <w:r w:rsidRPr="000B7473">
              <w:rPr>
                <w:rStyle w:val="BodyTextChar"/>
                <w:b/>
              </w:rPr>
              <w:t>and</w:t>
            </w:r>
            <w:proofErr w:type="spellEnd"/>
            <w:r w:rsidRPr="000B7473">
              <w:rPr>
                <w:rStyle w:val="BodyTextChar"/>
                <w:b/>
              </w:rPr>
              <w:t xml:space="preserve"> </w:t>
            </w:r>
            <w:proofErr w:type="spellStart"/>
            <w:r w:rsidRPr="000B7473">
              <w:rPr>
                <w:rStyle w:val="BodyTextChar"/>
                <w:b/>
              </w:rPr>
              <w:t>Termination</w:t>
            </w:r>
            <w:proofErr w:type="spellEnd"/>
          </w:p>
          <w:p w14:paraId="3F4D0442" w14:textId="49A3FAF0" w:rsidR="00053994" w:rsidRPr="000B7473" w:rsidRDefault="00053994" w:rsidP="00816FEE">
            <w:pPr>
              <w:pStyle w:val="BodyText"/>
              <w:numPr>
                <w:ilvl w:val="1"/>
                <w:numId w:val="28"/>
              </w:numPr>
              <w:tabs>
                <w:tab w:val="left" w:pos="439"/>
              </w:tabs>
              <w:spacing w:after="0"/>
              <w:ind w:left="0" w:firstLine="0"/>
              <w:contextualSpacing/>
              <w:jc w:val="both"/>
            </w:pPr>
            <w:proofErr w:type="spellStart"/>
            <w:r w:rsidRPr="000B7473">
              <w:rPr>
                <w:rStyle w:val="BodyTextChar"/>
              </w:rPr>
              <w:t>This</w:t>
            </w:r>
            <w:proofErr w:type="spellEnd"/>
            <w:r w:rsidRPr="000B7473">
              <w:rPr>
                <w:rStyle w:val="BodyTextChar"/>
              </w:rPr>
              <w:t xml:space="preserve"> </w:t>
            </w:r>
            <w:proofErr w:type="spellStart"/>
            <w:r w:rsidRPr="000B7473">
              <w:rPr>
                <w:rStyle w:val="BodyTextChar"/>
              </w:rPr>
              <w:t>Agreement</w:t>
            </w:r>
            <w:proofErr w:type="spellEnd"/>
            <w:r w:rsidRPr="000B7473">
              <w:rPr>
                <w:rStyle w:val="BodyTextChar"/>
              </w:rPr>
              <w:t xml:space="preserve">, </w:t>
            </w:r>
            <w:proofErr w:type="spellStart"/>
            <w:r w:rsidRPr="000B7473">
              <w:rPr>
                <w:rStyle w:val="BodyTextChar"/>
              </w:rPr>
              <w:t>the</w:t>
            </w:r>
            <w:proofErr w:type="spellEnd"/>
            <w:r w:rsidRPr="000B7473">
              <w:rPr>
                <w:rStyle w:val="BodyTextChar"/>
              </w:rPr>
              <w:t xml:space="preserve"> </w:t>
            </w:r>
            <w:proofErr w:type="spellStart"/>
            <w:r w:rsidRPr="000B7473">
              <w:rPr>
                <w:rStyle w:val="BodyTextChar"/>
              </w:rPr>
              <w:t>Superficies</w:t>
            </w:r>
            <w:proofErr w:type="spellEnd"/>
            <w:r w:rsidRPr="000B7473">
              <w:rPr>
                <w:rStyle w:val="BodyTextChar"/>
              </w:rPr>
              <w:t xml:space="preserve"> Agreement and the Infrastructure Lease Agreement are interconnected. If, for any reason, any of the agreements is terminated, it </w:t>
            </w:r>
            <w:proofErr w:type="spellStart"/>
            <w:r w:rsidRPr="000B7473">
              <w:rPr>
                <w:rStyle w:val="BodyTextChar"/>
              </w:rPr>
              <w:t>automatically</w:t>
            </w:r>
            <w:proofErr w:type="spellEnd"/>
            <w:r w:rsidRPr="000B7473">
              <w:rPr>
                <w:rStyle w:val="BodyTextChar"/>
              </w:rPr>
              <w:t xml:space="preserve"> </w:t>
            </w:r>
            <w:proofErr w:type="spellStart"/>
            <w:r w:rsidRPr="000B7473">
              <w:rPr>
                <w:rStyle w:val="BodyTextChar"/>
              </w:rPr>
              <w:t>means</w:t>
            </w:r>
            <w:proofErr w:type="spellEnd"/>
            <w:r w:rsidRPr="000B7473">
              <w:rPr>
                <w:rStyle w:val="BodyTextChar"/>
              </w:rPr>
              <w:t xml:space="preserve"> </w:t>
            </w:r>
            <w:proofErr w:type="spellStart"/>
            <w:r w:rsidRPr="000B7473">
              <w:rPr>
                <w:rStyle w:val="BodyTextChar"/>
              </w:rPr>
              <w:t>that</w:t>
            </w:r>
            <w:proofErr w:type="spellEnd"/>
            <w:r w:rsidRPr="000B7473">
              <w:rPr>
                <w:rStyle w:val="BodyTextChar"/>
              </w:rPr>
              <w:t xml:space="preserve"> </w:t>
            </w:r>
            <w:proofErr w:type="spellStart"/>
            <w:r w:rsidRPr="000B7473">
              <w:rPr>
                <w:rStyle w:val="BodyTextChar"/>
              </w:rPr>
              <w:t>the</w:t>
            </w:r>
            <w:proofErr w:type="spellEnd"/>
            <w:r w:rsidRPr="000B7473">
              <w:rPr>
                <w:rStyle w:val="BodyTextChar"/>
              </w:rPr>
              <w:t xml:space="preserve"> </w:t>
            </w:r>
            <w:proofErr w:type="spellStart"/>
            <w:r w:rsidRPr="000B7473">
              <w:rPr>
                <w:rStyle w:val="BodyTextChar"/>
              </w:rPr>
              <w:t>other</w:t>
            </w:r>
            <w:proofErr w:type="spellEnd"/>
            <w:r w:rsidRPr="000B7473">
              <w:rPr>
                <w:rStyle w:val="BodyTextChar"/>
              </w:rPr>
              <w:t xml:space="preserve"> </w:t>
            </w:r>
            <w:proofErr w:type="spellStart"/>
            <w:r w:rsidRPr="000B7473">
              <w:rPr>
                <w:rStyle w:val="BodyTextChar"/>
              </w:rPr>
              <w:t>agreements</w:t>
            </w:r>
            <w:proofErr w:type="spellEnd"/>
            <w:r w:rsidRPr="000B7473">
              <w:rPr>
                <w:rStyle w:val="BodyTextChar"/>
              </w:rPr>
              <w:t xml:space="preserve"> </w:t>
            </w:r>
            <w:proofErr w:type="spellStart"/>
            <w:r w:rsidRPr="000B7473">
              <w:rPr>
                <w:rStyle w:val="BodyTextChar"/>
              </w:rPr>
              <w:t>are</w:t>
            </w:r>
            <w:proofErr w:type="spellEnd"/>
            <w:r w:rsidRPr="000B7473">
              <w:rPr>
                <w:rStyle w:val="BodyTextChar"/>
              </w:rPr>
              <w:t xml:space="preserve"> </w:t>
            </w:r>
            <w:proofErr w:type="spellStart"/>
            <w:r w:rsidRPr="000B7473">
              <w:rPr>
                <w:rStyle w:val="BodyTextChar"/>
              </w:rPr>
              <w:t>also</w:t>
            </w:r>
            <w:proofErr w:type="spellEnd"/>
            <w:r w:rsidRPr="000B7473">
              <w:rPr>
                <w:rStyle w:val="BodyTextChar"/>
              </w:rPr>
              <w:t xml:space="preserve"> </w:t>
            </w:r>
            <w:proofErr w:type="spellStart"/>
            <w:r w:rsidRPr="000B7473">
              <w:rPr>
                <w:rStyle w:val="BodyTextChar"/>
              </w:rPr>
              <w:t>terminated</w:t>
            </w:r>
            <w:proofErr w:type="spellEnd"/>
            <w:r w:rsidRPr="000B7473">
              <w:rPr>
                <w:rStyle w:val="BodyTextChar"/>
              </w:rPr>
              <w:t xml:space="preserve"> </w:t>
            </w:r>
            <w:proofErr w:type="spellStart"/>
            <w:r w:rsidRPr="000B7473">
              <w:rPr>
                <w:rStyle w:val="BodyTextChar"/>
              </w:rPr>
              <w:t>at</w:t>
            </w:r>
            <w:proofErr w:type="spellEnd"/>
            <w:r w:rsidRPr="000B7473">
              <w:rPr>
                <w:rStyle w:val="BodyTextChar"/>
              </w:rPr>
              <w:t xml:space="preserve"> </w:t>
            </w:r>
            <w:proofErr w:type="spellStart"/>
            <w:r w:rsidRPr="000B7473">
              <w:rPr>
                <w:rStyle w:val="BodyTextChar"/>
              </w:rPr>
              <w:t>the</w:t>
            </w:r>
            <w:proofErr w:type="spellEnd"/>
            <w:r w:rsidRPr="000B7473">
              <w:rPr>
                <w:rStyle w:val="BodyTextChar"/>
              </w:rPr>
              <w:t xml:space="preserve"> </w:t>
            </w:r>
            <w:proofErr w:type="spellStart"/>
            <w:r w:rsidRPr="000B7473">
              <w:rPr>
                <w:rStyle w:val="BodyTextChar"/>
              </w:rPr>
              <w:t>same</w:t>
            </w:r>
            <w:proofErr w:type="spellEnd"/>
            <w:r w:rsidRPr="000B7473">
              <w:rPr>
                <w:rStyle w:val="BodyTextChar"/>
              </w:rPr>
              <w:t xml:space="preserve"> </w:t>
            </w:r>
            <w:proofErr w:type="spellStart"/>
            <w:r w:rsidRPr="000B7473">
              <w:rPr>
                <w:rStyle w:val="BodyTextChar"/>
              </w:rPr>
              <w:t>time</w:t>
            </w:r>
            <w:proofErr w:type="spellEnd"/>
            <w:r w:rsidRPr="000B7473">
              <w:rPr>
                <w:rStyle w:val="BodyTextChar"/>
              </w:rPr>
              <w:t>.</w:t>
            </w:r>
          </w:p>
          <w:p w14:paraId="08A92036" w14:textId="71999548" w:rsidR="00053994" w:rsidRPr="000B7473" w:rsidRDefault="00053994" w:rsidP="00816FEE">
            <w:pPr>
              <w:pStyle w:val="BodyText"/>
              <w:numPr>
                <w:ilvl w:val="1"/>
                <w:numId w:val="28"/>
              </w:numPr>
              <w:tabs>
                <w:tab w:val="left" w:pos="439"/>
              </w:tabs>
              <w:spacing w:after="0"/>
              <w:ind w:left="0" w:firstLine="0"/>
              <w:contextualSpacing/>
              <w:jc w:val="both"/>
              <w:rPr>
                <w:rStyle w:val="BodyTextChar"/>
              </w:rPr>
            </w:pPr>
            <w:proofErr w:type="spellStart"/>
            <w:r w:rsidRPr="000B7473">
              <w:rPr>
                <w:rStyle w:val="BodyTextChar"/>
              </w:rPr>
              <w:t>In</w:t>
            </w:r>
            <w:proofErr w:type="spellEnd"/>
            <w:r w:rsidRPr="000B7473">
              <w:rPr>
                <w:rStyle w:val="BodyTextChar"/>
              </w:rPr>
              <w:t xml:space="preserve"> </w:t>
            </w:r>
            <w:proofErr w:type="spellStart"/>
            <w:r w:rsidRPr="000B7473">
              <w:rPr>
                <w:rStyle w:val="BodyTextChar"/>
              </w:rPr>
              <w:t>the</w:t>
            </w:r>
            <w:proofErr w:type="spellEnd"/>
            <w:r w:rsidRPr="000B7473">
              <w:rPr>
                <w:rStyle w:val="BodyTextChar"/>
              </w:rPr>
              <w:t xml:space="preserve"> </w:t>
            </w:r>
            <w:proofErr w:type="spellStart"/>
            <w:r w:rsidRPr="000B7473">
              <w:rPr>
                <w:rStyle w:val="BodyTextChar"/>
              </w:rPr>
              <w:t>event</w:t>
            </w:r>
            <w:proofErr w:type="spellEnd"/>
            <w:r w:rsidRPr="000B7473">
              <w:rPr>
                <w:rStyle w:val="BodyTextChar"/>
              </w:rPr>
              <w:t xml:space="preserve"> </w:t>
            </w:r>
            <w:proofErr w:type="spellStart"/>
            <w:r w:rsidRPr="000B7473">
              <w:rPr>
                <w:rStyle w:val="BodyTextChar"/>
              </w:rPr>
              <w:t>the</w:t>
            </w:r>
            <w:proofErr w:type="spellEnd"/>
            <w:r w:rsidRPr="000B7473">
              <w:rPr>
                <w:rStyle w:val="BodyTextChar"/>
              </w:rPr>
              <w:t xml:space="preserve"> Investor fails to fulfil the investment obligation set out in Section 4.1 and/or 4.2 and this constitutes a material breach of the Agreement (</w:t>
            </w:r>
            <w:r w:rsidRPr="000B7473">
              <w:t>unless less than the minimum amount is invested)</w:t>
            </w:r>
            <w:r w:rsidRPr="000B7473">
              <w:rPr>
                <w:rStyle w:val="BodyTextChar"/>
              </w:rPr>
              <w:t xml:space="preserve">, the Port Authority shall have the right to terminate the Agreement with 60 (sixty) </w:t>
            </w:r>
            <w:proofErr w:type="spellStart"/>
            <w:r w:rsidRPr="000B7473">
              <w:rPr>
                <w:rStyle w:val="BodyTextChar"/>
              </w:rPr>
              <w:t>days</w:t>
            </w:r>
            <w:proofErr w:type="spellEnd"/>
            <w:r w:rsidRPr="000B7473">
              <w:rPr>
                <w:rStyle w:val="BodyTextChar"/>
              </w:rPr>
              <w:t xml:space="preserve"> </w:t>
            </w:r>
            <w:proofErr w:type="spellStart"/>
            <w:r w:rsidRPr="000B7473">
              <w:rPr>
                <w:rStyle w:val="BodyTextChar"/>
              </w:rPr>
              <w:t>prior</w:t>
            </w:r>
            <w:proofErr w:type="spellEnd"/>
            <w:r w:rsidRPr="000B7473">
              <w:rPr>
                <w:rStyle w:val="BodyTextChar"/>
              </w:rPr>
              <w:t xml:space="preserve"> </w:t>
            </w:r>
            <w:proofErr w:type="spellStart"/>
            <w:r w:rsidRPr="000B7473">
              <w:rPr>
                <w:rStyle w:val="BodyTextChar"/>
              </w:rPr>
              <w:t>written</w:t>
            </w:r>
            <w:proofErr w:type="spellEnd"/>
            <w:r w:rsidRPr="000B7473">
              <w:rPr>
                <w:rStyle w:val="BodyTextChar"/>
              </w:rPr>
              <w:t xml:space="preserve"> </w:t>
            </w:r>
            <w:proofErr w:type="spellStart"/>
            <w:r w:rsidRPr="000B7473">
              <w:rPr>
                <w:rStyle w:val="BodyTextChar"/>
              </w:rPr>
              <w:t>notice</w:t>
            </w:r>
            <w:proofErr w:type="spellEnd"/>
            <w:r w:rsidRPr="000B7473">
              <w:rPr>
                <w:rStyle w:val="BodyTextChar"/>
              </w:rPr>
              <w:t xml:space="preserve"> </w:t>
            </w:r>
            <w:proofErr w:type="spellStart"/>
            <w:r w:rsidRPr="000B7473">
              <w:rPr>
                <w:rStyle w:val="BodyTextChar"/>
              </w:rPr>
              <w:t>and</w:t>
            </w:r>
            <w:proofErr w:type="spellEnd"/>
            <w:r w:rsidRPr="000B7473">
              <w:rPr>
                <w:rStyle w:val="BodyTextChar"/>
              </w:rPr>
              <w:t xml:space="preserve"> </w:t>
            </w:r>
            <w:proofErr w:type="spellStart"/>
            <w:r w:rsidRPr="000B7473">
              <w:rPr>
                <w:rStyle w:val="BodyTextChar"/>
              </w:rPr>
              <w:t>seek</w:t>
            </w:r>
            <w:proofErr w:type="spellEnd"/>
            <w:r w:rsidRPr="000B7473">
              <w:rPr>
                <w:rStyle w:val="BodyTextChar"/>
              </w:rPr>
              <w:t xml:space="preserve"> </w:t>
            </w:r>
            <w:proofErr w:type="spellStart"/>
            <w:r w:rsidRPr="000B7473">
              <w:rPr>
                <w:rStyle w:val="BodyTextChar"/>
              </w:rPr>
              <w:t>compensation</w:t>
            </w:r>
            <w:proofErr w:type="spellEnd"/>
            <w:r w:rsidRPr="000B7473">
              <w:rPr>
                <w:rStyle w:val="BodyTextChar"/>
              </w:rPr>
              <w:t xml:space="preserve"> </w:t>
            </w:r>
            <w:proofErr w:type="spellStart"/>
            <w:r w:rsidRPr="000B7473">
              <w:rPr>
                <w:rStyle w:val="BodyTextChar"/>
              </w:rPr>
              <w:t>for</w:t>
            </w:r>
            <w:proofErr w:type="spellEnd"/>
            <w:r w:rsidRPr="000B7473">
              <w:rPr>
                <w:rStyle w:val="BodyTextChar"/>
              </w:rPr>
              <w:t xml:space="preserve"> </w:t>
            </w:r>
            <w:proofErr w:type="spellStart"/>
            <w:r w:rsidRPr="000B7473">
              <w:rPr>
                <w:rStyle w:val="BodyTextChar"/>
              </w:rPr>
              <w:t>any</w:t>
            </w:r>
            <w:proofErr w:type="spellEnd"/>
            <w:r w:rsidRPr="000B7473">
              <w:rPr>
                <w:rStyle w:val="BodyTextChar"/>
              </w:rPr>
              <w:t xml:space="preserve"> </w:t>
            </w:r>
            <w:proofErr w:type="spellStart"/>
            <w:r w:rsidRPr="000B7473">
              <w:rPr>
                <w:rStyle w:val="BodyTextChar"/>
              </w:rPr>
              <w:t>direct</w:t>
            </w:r>
            <w:proofErr w:type="spellEnd"/>
            <w:r w:rsidRPr="000B7473">
              <w:rPr>
                <w:rStyle w:val="BodyTextChar"/>
              </w:rPr>
              <w:t xml:space="preserve"> </w:t>
            </w:r>
            <w:proofErr w:type="spellStart"/>
            <w:r w:rsidRPr="000B7473">
              <w:rPr>
                <w:rStyle w:val="BodyTextChar"/>
              </w:rPr>
              <w:t>material</w:t>
            </w:r>
            <w:proofErr w:type="spellEnd"/>
            <w:r w:rsidRPr="000B7473">
              <w:rPr>
                <w:rStyle w:val="BodyTextChar"/>
              </w:rPr>
              <w:t xml:space="preserve"> </w:t>
            </w:r>
            <w:proofErr w:type="spellStart"/>
            <w:r w:rsidRPr="000B7473">
              <w:rPr>
                <w:rStyle w:val="BodyTextChar"/>
              </w:rPr>
              <w:t>losses</w:t>
            </w:r>
            <w:proofErr w:type="spellEnd"/>
            <w:r w:rsidRPr="000B7473">
              <w:rPr>
                <w:rStyle w:val="BodyTextChar"/>
              </w:rPr>
              <w:t xml:space="preserve"> </w:t>
            </w:r>
            <w:proofErr w:type="spellStart"/>
            <w:r w:rsidRPr="000B7473">
              <w:rPr>
                <w:rStyle w:val="BodyTextChar"/>
              </w:rPr>
              <w:t>incurred</w:t>
            </w:r>
            <w:proofErr w:type="spellEnd"/>
            <w:r w:rsidRPr="000B7473">
              <w:rPr>
                <w:rStyle w:val="BodyTextChar"/>
              </w:rPr>
              <w:t>.</w:t>
            </w:r>
          </w:p>
          <w:p w14:paraId="5B456EFD" w14:textId="77777777" w:rsidR="00053994" w:rsidRPr="000B7473" w:rsidRDefault="00053994" w:rsidP="00816FEE">
            <w:pPr>
              <w:pStyle w:val="BodyText"/>
              <w:numPr>
                <w:ilvl w:val="1"/>
                <w:numId w:val="28"/>
              </w:numPr>
              <w:tabs>
                <w:tab w:val="left" w:pos="439"/>
              </w:tabs>
              <w:spacing w:after="0"/>
              <w:ind w:left="0" w:firstLine="0"/>
              <w:contextualSpacing/>
              <w:jc w:val="both"/>
            </w:pPr>
            <w:r w:rsidRPr="000B7473">
              <w:t xml:space="preserve">The Parties are responsible to each other for the proper fulfillment of their obligations under this Agreement. In the event of non-fulfillment or incomplete </w:t>
            </w:r>
            <w:r w:rsidRPr="00816FEE">
              <w:rPr>
                <w:rStyle w:val="BodyTextChar"/>
              </w:rPr>
              <w:t>fulfillment</w:t>
            </w:r>
            <w:r w:rsidRPr="000B7473">
              <w:t xml:space="preserve"> of an obligation, the Party at fault is obliged to compensate for the losses resulting from the non-fulfillment or incomplete fulfillment of the obligation. Indirect losses shall not be compensated.</w:t>
            </w:r>
          </w:p>
          <w:p w14:paraId="11BFC2AB" w14:textId="6BE5F280" w:rsidR="00053994" w:rsidRDefault="00053994" w:rsidP="00816FEE">
            <w:pPr>
              <w:pStyle w:val="BodyText"/>
              <w:numPr>
                <w:ilvl w:val="1"/>
                <w:numId w:val="28"/>
              </w:numPr>
              <w:tabs>
                <w:tab w:val="left" w:pos="439"/>
              </w:tabs>
              <w:spacing w:after="0"/>
              <w:ind w:left="0" w:firstLine="0"/>
              <w:contextualSpacing/>
              <w:jc w:val="both"/>
            </w:pPr>
            <w:r w:rsidRPr="000B7473">
              <w:t xml:space="preserve">The Parties agree, if the Agreement is terminated through no fault of the Investor, the Investor shall be compensated for its losses. Indirect losses </w:t>
            </w:r>
            <w:proofErr w:type="spellStart"/>
            <w:r w:rsidRPr="000B7473">
              <w:t>shall</w:t>
            </w:r>
            <w:proofErr w:type="spellEnd"/>
            <w:r w:rsidRPr="000B7473">
              <w:t xml:space="preserve"> </w:t>
            </w:r>
            <w:proofErr w:type="spellStart"/>
            <w:r w:rsidRPr="000B7473">
              <w:t>not</w:t>
            </w:r>
            <w:proofErr w:type="spellEnd"/>
            <w:r w:rsidRPr="000B7473">
              <w:t xml:space="preserve"> </w:t>
            </w:r>
            <w:proofErr w:type="spellStart"/>
            <w:r w:rsidRPr="000B7473">
              <w:t>be</w:t>
            </w:r>
            <w:proofErr w:type="spellEnd"/>
            <w:r w:rsidRPr="000B7473">
              <w:t xml:space="preserve"> </w:t>
            </w:r>
            <w:proofErr w:type="spellStart"/>
            <w:r w:rsidRPr="000B7473">
              <w:t>compensated</w:t>
            </w:r>
            <w:proofErr w:type="spellEnd"/>
            <w:r w:rsidRPr="000B7473">
              <w:t>.</w:t>
            </w:r>
          </w:p>
          <w:p w14:paraId="54EC48F4" w14:textId="77777777" w:rsidR="004C0827" w:rsidRPr="000B7473" w:rsidRDefault="004C0827" w:rsidP="004C0827">
            <w:pPr>
              <w:pStyle w:val="BodyText"/>
              <w:tabs>
                <w:tab w:val="left" w:pos="439"/>
              </w:tabs>
              <w:spacing w:after="0"/>
              <w:contextualSpacing/>
              <w:jc w:val="both"/>
            </w:pPr>
          </w:p>
          <w:p w14:paraId="6A7B5D9C" w14:textId="77777777" w:rsidR="00053994" w:rsidRPr="000B7473" w:rsidRDefault="00053994" w:rsidP="00816FEE">
            <w:pPr>
              <w:pStyle w:val="BodyText"/>
              <w:numPr>
                <w:ilvl w:val="0"/>
                <w:numId w:val="28"/>
              </w:numPr>
              <w:tabs>
                <w:tab w:val="left" w:pos="266"/>
              </w:tabs>
              <w:spacing w:after="0"/>
              <w:contextualSpacing/>
              <w:jc w:val="both"/>
              <w:rPr>
                <w:b/>
              </w:rPr>
            </w:pPr>
            <w:r w:rsidRPr="000B7473">
              <w:rPr>
                <w:rStyle w:val="BodyTextChar"/>
                <w:b/>
              </w:rPr>
              <w:t>Governing Law and Dispute Resolution</w:t>
            </w:r>
          </w:p>
          <w:p w14:paraId="19C3247B" w14:textId="2D0F6F2F" w:rsidR="00053994" w:rsidRPr="0011104D" w:rsidRDefault="0011104D" w:rsidP="00816FEE">
            <w:pPr>
              <w:pStyle w:val="BodyText"/>
              <w:numPr>
                <w:ilvl w:val="1"/>
                <w:numId w:val="28"/>
              </w:numPr>
              <w:tabs>
                <w:tab w:val="left" w:pos="550"/>
              </w:tabs>
              <w:spacing w:after="0"/>
              <w:ind w:left="0" w:firstLine="0"/>
              <w:contextualSpacing/>
              <w:jc w:val="both"/>
              <w:rPr>
                <w:color w:val="000000"/>
              </w:rPr>
            </w:pPr>
            <w:proofErr w:type="spellStart"/>
            <w:r w:rsidRPr="0011104D">
              <w:rPr>
                <w:color w:val="000000"/>
              </w:rPr>
              <w:t>This</w:t>
            </w:r>
            <w:proofErr w:type="spellEnd"/>
            <w:r w:rsidRPr="0011104D">
              <w:rPr>
                <w:color w:val="000000"/>
              </w:rPr>
              <w:t xml:space="preserve"> </w:t>
            </w:r>
            <w:proofErr w:type="spellStart"/>
            <w:r w:rsidRPr="0011104D">
              <w:rPr>
                <w:color w:val="000000"/>
              </w:rPr>
              <w:t>Agreement</w:t>
            </w:r>
            <w:proofErr w:type="spellEnd"/>
            <w:r w:rsidRPr="0011104D">
              <w:rPr>
                <w:color w:val="000000"/>
              </w:rPr>
              <w:t xml:space="preserve"> </w:t>
            </w:r>
            <w:proofErr w:type="spellStart"/>
            <w:r w:rsidRPr="0011104D">
              <w:rPr>
                <w:color w:val="000000"/>
              </w:rPr>
              <w:t>is</w:t>
            </w:r>
            <w:proofErr w:type="spellEnd"/>
            <w:r w:rsidRPr="0011104D">
              <w:rPr>
                <w:color w:val="000000"/>
              </w:rPr>
              <w:t xml:space="preserve"> </w:t>
            </w:r>
            <w:proofErr w:type="spellStart"/>
            <w:r w:rsidRPr="0011104D">
              <w:rPr>
                <w:color w:val="000000"/>
              </w:rPr>
              <w:t>made</w:t>
            </w:r>
            <w:proofErr w:type="spellEnd"/>
            <w:r w:rsidRPr="0011104D">
              <w:rPr>
                <w:color w:val="000000"/>
              </w:rPr>
              <w:t xml:space="preserve"> </w:t>
            </w:r>
            <w:proofErr w:type="spellStart"/>
            <w:r w:rsidRPr="0011104D">
              <w:rPr>
                <w:color w:val="000000"/>
              </w:rPr>
              <w:t>and</w:t>
            </w:r>
            <w:proofErr w:type="spellEnd"/>
            <w:r w:rsidRPr="0011104D">
              <w:rPr>
                <w:color w:val="000000"/>
              </w:rPr>
              <w:t xml:space="preserve"> </w:t>
            </w:r>
            <w:proofErr w:type="spellStart"/>
            <w:r w:rsidRPr="0011104D">
              <w:rPr>
                <w:color w:val="000000"/>
              </w:rPr>
              <w:t>shall</w:t>
            </w:r>
            <w:proofErr w:type="spellEnd"/>
            <w:r w:rsidRPr="0011104D">
              <w:rPr>
                <w:color w:val="000000"/>
              </w:rPr>
              <w:t xml:space="preserve"> </w:t>
            </w:r>
            <w:proofErr w:type="spellStart"/>
            <w:r w:rsidRPr="0011104D">
              <w:rPr>
                <w:color w:val="000000"/>
              </w:rPr>
              <w:t>be</w:t>
            </w:r>
            <w:proofErr w:type="spellEnd"/>
            <w:r w:rsidRPr="0011104D">
              <w:rPr>
                <w:color w:val="000000"/>
              </w:rPr>
              <w:t xml:space="preserve"> </w:t>
            </w:r>
            <w:proofErr w:type="spellStart"/>
            <w:r w:rsidRPr="0011104D">
              <w:rPr>
                <w:color w:val="000000"/>
              </w:rPr>
              <w:t>interpreted</w:t>
            </w:r>
            <w:proofErr w:type="spellEnd"/>
            <w:r w:rsidRPr="0011104D">
              <w:rPr>
                <w:color w:val="000000"/>
              </w:rPr>
              <w:t xml:space="preserve"> </w:t>
            </w:r>
            <w:proofErr w:type="spellStart"/>
            <w:r w:rsidRPr="0011104D">
              <w:rPr>
                <w:color w:val="000000"/>
              </w:rPr>
              <w:t>pursuant</w:t>
            </w:r>
            <w:proofErr w:type="spellEnd"/>
            <w:r w:rsidRPr="0011104D">
              <w:rPr>
                <w:color w:val="000000"/>
              </w:rPr>
              <w:t xml:space="preserve"> to </w:t>
            </w:r>
            <w:proofErr w:type="spellStart"/>
            <w:r w:rsidRPr="0011104D">
              <w:rPr>
                <w:color w:val="000000"/>
              </w:rPr>
              <w:t>the</w:t>
            </w:r>
            <w:proofErr w:type="spellEnd"/>
            <w:r w:rsidRPr="0011104D">
              <w:rPr>
                <w:color w:val="000000"/>
              </w:rPr>
              <w:t xml:space="preserve"> </w:t>
            </w:r>
            <w:proofErr w:type="spellStart"/>
            <w:r w:rsidRPr="0011104D">
              <w:rPr>
                <w:color w:val="000000"/>
              </w:rPr>
              <w:t>laws</w:t>
            </w:r>
            <w:proofErr w:type="spellEnd"/>
            <w:r w:rsidRPr="0011104D">
              <w:rPr>
                <w:color w:val="000000"/>
              </w:rPr>
              <w:t xml:space="preserve"> </w:t>
            </w:r>
            <w:proofErr w:type="spellStart"/>
            <w:r w:rsidRPr="0011104D">
              <w:rPr>
                <w:color w:val="000000"/>
              </w:rPr>
              <w:t>of</w:t>
            </w:r>
            <w:proofErr w:type="spellEnd"/>
            <w:r w:rsidRPr="0011104D">
              <w:rPr>
                <w:color w:val="000000"/>
              </w:rPr>
              <w:t xml:space="preserve"> </w:t>
            </w:r>
            <w:proofErr w:type="spellStart"/>
            <w:r w:rsidRPr="0011104D">
              <w:rPr>
                <w:color w:val="000000"/>
              </w:rPr>
              <w:t>the</w:t>
            </w:r>
            <w:proofErr w:type="spellEnd"/>
            <w:r w:rsidRPr="0011104D">
              <w:rPr>
                <w:color w:val="000000"/>
              </w:rPr>
              <w:t xml:space="preserve"> </w:t>
            </w:r>
            <w:proofErr w:type="spellStart"/>
            <w:r w:rsidRPr="0011104D">
              <w:rPr>
                <w:color w:val="000000"/>
              </w:rPr>
              <w:t>Republic</w:t>
            </w:r>
            <w:proofErr w:type="spellEnd"/>
            <w:r w:rsidRPr="0011104D">
              <w:rPr>
                <w:color w:val="000000"/>
              </w:rPr>
              <w:t xml:space="preserve"> </w:t>
            </w:r>
            <w:proofErr w:type="spellStart"/>
            <w:r w:rsidRPr="0011104D">
              <w:rPr>
                <w:color w:val="000000"/>
              </w:rPr>
              <w:t>of</w:t>
            </w:r>
            <w:proofErr w:type="spellEnd"/>
            <w:r w:rsidRPr="0011104D">
              <w:rPr>
                <w:color w:val="000000"/>
              </w:rPr>
              <w:t xml:space="preserve"> Latvia.</w:t>
            </w:r>
          </w:p>
          <w:p w14:paraId="6E5B515B" w14:textId="433BF107" w:rsidR="00053994" w:rsidRPr="0011104D" w:rsidRDefault="00053994" w:rsidP="00816FEE">
            <w:pPr>
              <w:pStyle w:val="BodyText"/>
              <w:numPr>
                <w:ilvl w:val="1"/>
                <w:numId w:val="28"/>
              </w:numPr>
              <w:tabs>
                <w:tab w:val="left" w:pos="550"/>
              </w:tabs>
              <w:spacing w:after="0"/>
              <w:ind w:left="0" w:firstLine="0"/>
              <w:contextualSpacing/>
              <w:jc w:val="both"/>
              <w:rPr>
                <w:rStyle w:val="BodyTextChar"/>
                <w:color w:val="auto"/>
                <w:lang w:val="lt-LT"/>
              </w:rPr>
            </w:pPr>
            <w:r w:rsidRPr="000B7473">
              <w:rPr>
                <w:rStyle w:val="BodyTextChar"/>
              </w:rPr>
              <w:lastRenderedPageBreak/>
              <w:t>Any dispute and/or controversy arising out of or in connection with this Agreement shall be solved in negotiations of the Parties.</w:t>
            </w:r>
            <w:r w:rsidRPr="000B7473">
              <w:t xml:space="preserve"> If there is agreement, a</w:t>
            </w:r>
            <w:r w:rsidRPr="000B7473">
              <w:rPr>
                <w:rStyle w:val="BodyTextChar"/>
              </w:rPr>
              <w:t>ny dispute, disagreement, or claim arising out of or in connection with this Agreement (including any breach, termination, or invalidity thereof) shall be finally settled by the Riga International Arbitration Court in accordance with its Rules. The dispute shall be heard by three arbitrators: the claimant and the respondent shall each appoint one arbitrator, and the third arbitrator</w:t>
            </w:r>
            <w:r w:rsidR="0011104D">
              <w:rPr>
                <w:rStyle w:val="BodyTextChar"/>
              </w:rPr>
              <w:t xml:space="preserve"> - </w:t>
            </w:r>
            <w:r w:rsidRPr="000B7473">
              <w:rPr>
                <w:rStyle w:val="BodyTextChar"/>
              </w:rPr>
              <w:t>he presiding arbitrator</w:t>
            </w:r>
            <w:r w:rsidR="0011104D">
              <w:rPr>
                <w:rStyle w:val="BodyTextChar"/>
              </w:rPr>
              <w:t xml:space="preserve"> - </w:t>
            </w:r>
            <w:r w:rsidRPr="000B7473">
              <w:rPr>
                <w:rStyle w:val="BodyTextChar"/>
              </w:rPr>
              <w:t>shall be appointed (by agreement) by the two appointed arbitrators; if they fail to agree within 10 days, the presiding arbitrator shall be appointed by the Presidium of the Riga International Arbitration Court. The language of the arbitration proceedings: English. The place of the hearings: Riga. The applicable law: Latvian.</w:t>
            </w:r>
          </w:p>
          <w:p w14:paraId="7C5AD8F1" w14:textId="77777777" w:rsidR="00816FEE" w:rsidRPr="000B7473" w:rsidRDefault="00816FEE" w:rsidP="0011104D">
            <w:pPr>
              <w:pStyle w:val="BodyText"/>
              <w:tabs>
                <w:tab w:val="left" w:pos="550"/>
              </w:tabs>
              <w:spacing w:after="0"/>
              <w:contextualSpacing/>
              <w:jc w:val="both"/>
              <w:rPr>
                <w:lang w:val="lt-LT"/>
              </w:rPr>
            </w:pPr>
          </w:p>
          <w:p w14:paraId="404D059F" w14:textId="77777777" w:rsidR="00053994" w:rsidRPr="000B7473" w:rsidRDefault="00053994" w:rsidP="00816FEE">
            <w:pPr>
              <w:pStyle w:val="BodyText"/>
              <w:numPr>
                <w:ilvl w:val="0"/>
                <w:numId w:val="28"/>
              </w:numPr>
              <w:tabs>
                <w:tab w:val="left" w:pos="266"/>
              </w:tabs>
              <w:spacing w:after="0"/>
              <w:contextualSpacing/>
              <w:jc w:val="both"/>
              <w:rPr>
                <w:b/>
              </w:rPr>
            </w:pPr>
            <w:r w:rsidRPr="000B7473">
              <w:rPr>
                <w:rStyle w:val="BodyTextChar"/>
                <w:b/>
              </w:rPr>
              <w:t>Communication</w:t>
            </w:r>
          </w:p>
          <w:p w14:paraId="074A1D75" w14:textId="77777777" w:rsidR="003F481D" w:rsidRPr="003F481D" w:rsidRDefault="00053994" w:rsidP="00816FEE">
            <w:pPr>
              <w:pStyle w:val="BodyText"/>
              <w:numPr>
                <w:ilvl w:val="1"/>
                <w:numId w:val="28"/>
              </w:numPr>
              <w:tabs>
                <w:tab w:val="left" w:pos="528"/>
              </w:tabs>
              <w:spacing w:after="0"/>
              <w:ind w:left="0" w:firstLine="0"/>
              <w:contextualSpacing/>
              <w:jc w:val="both"/>
              <w:rPr>
                <w:rStyle w:val="BodyTextChar"/>
                <w:color w:val="auto"/>
              </w:rPr>
            </w:pPr>
            <w:r w:rsidRPr="000B7473">
              <w:rPr>
                <w:rStyle w:val="BodyTextChar"/>
              </w:rPr>
              <w:t>The Parties shall communicate in Latvian or English. All the notices, consents and other communication under the Agreement shall be considered valid and properly delivered if they are delivered to the Party’s legal address by courier or mail, or e-mail to the addresses indicated below:</w:t>
            </w:r>
          </w:p>
          <w:p w14:paraId="66A40529" w14:textId="00CA37B9" w:rsidR="003F481D" w:rsidRPr="003F481D" w:rsidRDefault="00053994" w:rsidP="00816FEE">
            <w:pPr>
              <w:pStyle w:val="BodyText"/>
              <w:numPr>
                <w:ilvl w:val="2"/>
                <w:numId w:val="28"/>
              </w:numPr>
              <w:tabs>
                <w:tab w:val="left" w:pos="692"/>
              </w:tabs>
              <w:spacing w:after="0"/>
              <w:ind w:left="0" w:firstLine="0"/>
              <w:contextualSpacing/>
              <w:jc w:val="both"/>
              <w:rPr>
                <w:rStyle w:val="BodyTextChar"/>
                <w:color w:val="auto"/>
              </w:rPr>
            </w:pPr>
            <w:proofErr w:type="spellStart"/>
            <w:r w:rsidRPr="000B7473">
              <w:rPr>
                <w:rStyle w:val="BodyTextChar"/>
              </w:rPr>
              <w:t>The</w:t>
            </w:r>
            <w:proofErr w:type="spellEnd"/>
            <w:r w:rsidRPr="000B7473">
              <w:rPr>
                <w:rStyle w:val="BodyTextChar"/>
              </w:rPr>
              <w:t xml:space="preserve"> </w:t>
            </w:r>
            <w:proofErr w:type="spellStart"/>
            <w:r w:rsidRPr="000B7473">
              <w:rPr>
                <w:rStyle w:val="BodyTextChar"/>
              </w:rPr>
              <w:t>Investor's</w:t>
            </w:r>
            <w:proofErr w:type="spellEnd"/>
            <w:r w:rsidRPr="000B7473">
              <w:rPr>
                <w:rStyle w:val="BodyTextChar"/>
              </w:rPr>
              <w:t xml:space="preserve"> e-</w:t>
            </w:r>
            <w:proofErr w:type="spellStart"/>
            <w:r w:rsidRPr="000B7473">
              <w:rPr>
                <w:rStyle w:val="BodyTextChar"/>
              </w:rPr>
              <w:t>mail</w:t>
            </w:r>
            <w:proofErr w:type="spellEnd"/>
            <w:r w:rsidRPr="000B7473">
              <w:rPr>
                <w:rStyle w:val="BodyTextChar"/>
              </w:rPr>
              <w:t xml:space="preserve"> </w:t>
            </w:r>
            <w:proofErr w:type="spellStart"/>
            <w:r w:rsidRPr="000B7473">
              <w:rPr>
                <w:rStyle w:val="BodyTextChar"/>
              </w:rPr>
              <w:t>address</w:t>
            </w:r>
            <w:proofErr w:type="spellEnd"/>
            <w:r w:rsidRPr="000B7473">
              <w:rPr>
                <w:rStyle w:val="BodyTextChar"/>
              </w:rPr>
              <w:t xml:space="preserve">: </w:t>
            </w:r>
            <w:hyperlink r:id="rId12" w:history="1">
              <w:r w:rsidR="00BC466E">
                <w:rPr>
                  <w:rStyle w:val="Hyperlink"/>
                </w:rPr>
                <w:t>_____</w:t>
              </w:r>
            </w:hyperlink>
            <w:r w:rsidRPr="000B7473">
              <w:rPr>
                <w:rStyle w:val="BodyTextChar"/>
              </w:rPr>
              <w:t>;</w:t>
            </w:r>
          </w:p>
          <w:p w14:paraId="0AFCC777" w14:textId="7C6FC34B" w:rsidR="003F481D" w:rsidRPr="003F481D" w:rsidRDefault="00053994" w:rsidP="00816FEE">
            <w:pPr>
              <w:pStyle w:val="BodyText"/>
              <w:numPr>
                <w:ilvl w:val="2"/>
                <w:numId w:val="28"/>
              </w:numPr>
              <w:tabs>
                <w:tab w:val="left" w:pos="692"/>
              </w:tabs>
              <w:spacing w:after="0"/>
              <w:ind w:left="0" w:firstLine="0"/>
              <w:contextualSpacing/>
              <w:jc w:val="both"/>
              <w:rPr>
                <w:rStyle w:val="BodyTextChar"/>
                <w:color w:val="auto"/>
              </w:rPr>
            </w:pPr>
            <w:proofErr w:type="spellStart"/>
            <w:r w:rsidRPr="000B7473">
              <w:rPr>
                <w:rStyle w:val="BodyTextChar"/>
              </w:rPr>
              <w:t>The</w:t>
            </w:r>
            <w:proofErr w:type="spellEnd"/>
            <w:r w:rsidRPr="000B7473">
              <w:rPr>
                <w:rStyle w:val="BodyTextChar"/>
              </w:rPr>
              <w:t xml:space="preserve"> Port </w:t>
            </w:r>
            <w:proofErr w:type="spellStart"/>
            <w:r w:rsidRPr="000B7473">
              <w:rPr>
                <w:rStyle w:val="BodyTextChar"/>
              </w:rPr>
              <w:t>Authority's</w:t>
            </w:r>
            <w:proofErr w:type="spellEnd"/>
            <w:r w:rsidRPr="000B7473">
              <w:rPr>
                <w:rStyle w:val="BodyTextChar"/>
              </w:rPr>
              <w:t xml:space="preserve"> e-</w:t>
            </w:r>
            <w:proofErr w:type="spellStart"/>
            <w:r w:rsidRPr="000B7473">
              <w:rPr>
                <w:rStyle w:val="BodyTextChar"/>
              </w:rPr>
              <w:t>mail</w:t>
            </w:r>
            <w:proofErr w:type="spellEnd"/>
            <w:r w:rsidRPr="000B7473">
              <w:rPr>
                <w:rStyle w:val="BodyTextChar"/>
              </w:rPr>
              <w:t xml:space="preserve"> </w:t>
            </w:r>
            <w:proofErr w:type="spellStart"/>
            <w:r w:rsidRPr="000B7473">
              <w:rPr>
                <w:rStyle w:val="BodyTextChar"/>
              </w:rPr>
              <w:t>address</w:t>
            </w:r>
            <w:proofErr w:type="spellEnd"/>
            <w:r w:rsidRPr="000B7473">
              <w:rPr>
                <w:rStyle w:val="BodyTextChar"/>
              </w:rPr>
              <w:t xml:space="preserve">: </w:t>
            </w:r>
            <w:hyperlink r:id="rId13" w:history="1">
              <w:r w:rsidR="003F481D" w:rsidRPr="00496014">
                <w:rPr>
                  <w:rStyle w:val="Hyperlink"/>
                </w:rPr>
                <w:t>info@rop.lv</w:t>
              </w:r>
            </w:hyperlink>
            <w:r w:rsidR="0011104D">
              <w:rPr>
                <w:rStyle w:val="BodyTextChar"/>
              </w:rPr>
              <w:t>;</w:t>
            </w:r>
          </w:p>
          <w:p w14:paraId="588C542F" w14:textId="77777777" w:rsidR="003F481D" w:rsidRPr="003F481D" w:rsidRDefault="00053994" w:rsidP="00816FEE">
            <w:pPr>
              <w:pStyle w:val="BodyText"/>
              <w:numPr>
                <w:ilvl w:val="1"/>
                <w:numId w:val="28"/>
              </w:numPr>
              <w:tabs>
                <w:tab w:val="left" w:pos="515"/>
              </w:tabs>
              <w:spacing w:after="0"/>
              <w:ind w:left="0" w:firstLine="0"/>
              <w:contextualSpacing/>
              <w:jc w:val="both"/>
              <w:rPr>
                <w:rStyle w:val="BodyTextChar"/>
                <w:color w:val="auto"/>
              </w:rPr>
            </w:pPr>
            <w:r w:rsidRPr="000B7473">
              <w:rPr>
                <w:rStyle w:val="BodyTextChar"/>
              </w:rPr>
              <w:t>The Parties will consider notifications received within 7 (seven) days after they are sent, or sooner if it follows from the confirmation of receipt. If a notification is sent electronically, it shall be considered as appropriately delivered to the other Party on the next business day.</w:t>
            </w:r>
          </w:p>
          <w:p w14:paraId="71817156" w14:textId="77777777" w:rsidR="003F481D" w:rsidRPr="003F481D" w:rsidRDefault="00053994" w:rsidP="00816FEE">
            <w:pPr>
              <w:pStyle w:val="BodyText"/>
              <w:numPr>
                <w:ilvl w:val="1"/>
                <w:numId w:val="28"/>
              </w:numPr>
              <w:tabs>
                <w:tab w:val="left" w:pos="515"/>
              </w:tabs>
              <w:spacing w:after="0"/>
              <w:ind w:left="0" w:firstLine="0"/>
              <w:contextualSpacing/>
              <w:jc w:val="both"/>
              <w:rPr>
                <w:rStyle w:val="BodyTextChar"/>
                <w:color w:val="auto"/>
              </w:rPr>
            </w:pPr>
            <w:r w:rsidRPr="000B7473">
              <w:rPr>
                <w:rStyle w:val="BodyTextChar"/>
              </w:rPr>
              <w:t>The Parties shall immediately, but not later than within 5 (five) business days, notify the other Party of any changes in their details (incl. registered address, e-mail address, VAT payer's number change/cancellation, change of their legal status, commencement of liquidation proceedings, declaration of insolvency proceedings, commencement of reorganization, etc.) that may affect the fulfilment of their contractual obligations. The losses incurred due to the Party’s failure to timely and appropriately notify the other Party shall be fully covered by the culpable Party.</w:t>
            </w:r>
          </w:p>
          <w:p w14:paraId="588C0586" w14:textId="59281383" w:rsidR="00053994" w:rsidRPr="000B7473" w:rsidRDefault="00053994" w:rsidP="00816FEE">
            <w:pPr>
              <w:pStyle w:val="BodyText"/>
              <w:numPr>
                <w:ilvl w:val="1"/>
                <w:numId w:val="28"/>
              </w:numPr>
              <w:tabs>
                <w:tab w:val="left" w:pos="515"/>
              </w:tabs>
              <w:spacing w:after="0"/>
              <w:ind w:left="0" w:firstLine="0"/>
              <w:contextualSpacing/>
              <w:jc w:val="both"/>
            </w:pPr>
            <w:r w:rsidRPr="000B7473">
              <w:rPr>
                <w:rStyle w:val="BodyTextChar"/>
              </w:rPr>
              <w:t>The contact persons for matters or enquiries regarding this Agreement are as follows:</w:t>
            </w:r>
          </w:p>
          <w:p w14:paraId="6332D4D2" w14:textId="4698267C" w:rsidR="003F481D" w:rsidRDefault="00053994" w:rsidP="00333DF7">
            <w:pPr>
              <w:pStyle w:val="BodyText"/>
              <w:numPr>
                <w:ilvl w:val="2"/>
                <w:numId w:val="28"/>
              </w:numPr>
              <w:tabs>
                <w:tab w:val="left" w:pos="692"/>
              </w:tabs>
              <w:spacing w:after="0"/>
              <w:ind w:left="0" w:firstLine="0"/>
              <w:contextualSpacing/>
              <w:jc w:val="both"/>
              <w:rPr>
                <w:rStyle w:val="BodyTextChar"/>
              </w:rPr>
            </w:pPr>
            <w:proofErr w:type="spellStart"/>
            <w:r w:rsidRPr="000B7473">
              <w:rPr>
                <w:rStyle w:val="BodyTextChar"/>
              </w:rPr>
              <w:t>on</w:t>
            </w:r>
            <w:proofErr w:type="spellEnd"/>
            <w:r w:rsidRPr="000B7473">
              <w:rPr>
                <w:rStyle w:val="BodyTextChar"/>
              </w:rPr>
              <w:t xml:space="preserve"> </w:t>
            </w:r>
            <w:proofErr w:type="spellStart"/>
            <w:r w:rsidRPr="000B7473">
              <w:rPr>
                <w:rStyle w:val="BodyTextChar"/>
              </w:rPr>
              <w:t>behalf</w:t>
            </w:r>
            <w:proofErr w:type="spellEnd"/>
            <w:r w:rsidRPr="000B7473">
              <w:rPr>
                <w:rStyle w:val="BodyTextChar"/>
              </w:rPr>
              <w:t xml:space="preserve"> </w:t>
            </w:r>
            <w:proofErr w:type="spellStart"/>
            <w:r w:rsidRPr="000B7473">
              <w:rPr>
                <w:rStyle w:val="BodyTextChar"/>
              </w:rPr>
              <w:t>of</w:t>
            </w:r>
            <w:proofErr w:type="spellEnd"/>
            <w:r w:rsidRPr="000B7473">
              <w:rPr>
                <w:rStyle w:val="BodyTextChar"/>
              </w:rPr>
              <w:t xml:space="preserve"> </w:t>
            </w:r>
            <w:proofErr w:type="spellStart"/>
            <w:r w:rsidRPr="000B7473">
              <w:rPr>
                <w:rStyle w:val="BodyTextChar"/>
              </w:rPr>
              <w:t>the</w:t>
            </w:r>
            <w:proofErr w:type="spellEnd"/>
            <w:r w:rsidRPr="000B7473">
              <w:rPr>
                <w:rStyle w:val="BodyTextChar"/>
              </w:rPr>
              <w:t xml:space="preserve"> Investor:</w:t>
            </w:r>
            <w:r w:rsidR="0011104D">
              <w:rPr>
                <w:rStyle w:val="BodyTextChar"/>
              </w:rPr>
              <w:t xml:space="preserve"> </w:t>
            </w:r>
            <w:r w:rsidR="00BC466E">
              <w:rPr>
                <w:color w:val="000000"/>
              </w:rPr>
              <w:t>___________</w:t>
            </w:r>
            <w:r w:rsidRPr="000B7473">
              <w:rPr>
                <w:rStyle w:val="BodyTextChar"/>
              </w:rPr>
              <w:t>;</w:t>
            </w:r>
          </w:p>
          <w:p w14:paraId="5D9B3BA9" w14:textId="49C2BFDF" w:rsidR="003F481D" w:rsidRDefault="00053994" w:rsidP="00333DF7">
            <w:pPr>
              <w:pStyle w:val="BodyText"/>
              <w:numPr>
                <w:ilvl w:val="2"/>
                <w:numId w:val="28"/>
              </w:numPr>
              <w:tabs>
                <w:tab w:val="left" w:pos="692"/>
              </w:tabs>
              <w:spacing w:after="0"/>
              <w:ind w:left="0" w:firstLine="0"/>
              <w:contextualSpacing/>
              <w:jc w:val="both"/>
              <w:rPr>
                <w:rStyle w:val="BodyTextChar"/>
              </w:rPr>
            </w:pPr>
            <w:proofErr w:type="spellStart"/>
            <w:r w:rsidRPr="000B7473">
              <w:rPr>
                <w:rStyle w:val="BodyTextChar"/>
              </w:rPr>
              <w:lastRenderedPageBreak/>
              <w:t>on</w:t>
            </w:r>
            <w:proofErr w:type="spellEnd"/>
            <w:r w:rsidRPr="000B7473">
              <w:rPr>
                <w:rStyle w:val="BodyTextChar"/>
              </w:rPr>
              <w:t xml:space="preserve"> </w:t>
            </w:r>
            <w:proofErr w:type="spellStart"/>
            <w:r w:rsidRPr="000B7473">
              <w:rPr>
                <w:rStyle w:val="BodyTextChar"/>
              </w:rPr>
              <w:t>behalf</w:t>
            </w:r>
            <w:proofErr w:type="spellEnd"/>
            <w:r w:rsidRPr="000B7473">
              <w:rPr>
                <w:rStyle w:val="BodyTextChar"/>
              </w:rPr>
              <w:t xml:space="preserve"> </w:t>
            </w:r>
            <w:proofErr w:type="spellStart"/>
            <w:r w:rsidRPr="000B7473">
              <w:rPr>
                <w:rStyle w:val="BodyTextChar"/>
              </w:rPr>
              <w:t>of</w:t>
            </w:r>
            <w:proofErr w:type="spellEnd"/>
            <w:r w:rsidRPr="000B7473">
              <w:rPr>
                <w:rStyle w:val="BodyTextChar"/>
              </w:rPr>
              <w:t xml:space="preserve"> </w:t>
            </w:r>
            <w:proofErr w:type="spellStart"/>
            <w:r w:rsidRPr="000B7473">
              <w:rPr>
                <w:rStyle w:val="BodyTextChar"/>
              </w:rPr>
              <w:t>the</w:t>
            </w:r>
            <w:proofErr w:type="spellEnd"/>
            <w:r w:rsidRPr="000B7473">
              <w:rPr>
                <w:rStyle w:val="BodyTextChar"/>
              </w:rPr>
              <w:t xml:space="preserve"> Port </w:t>
            </w:r>
            <w:proofErr w:type="spellStart"/>
            <w:r w:rsidRPr="000B7473">
              <w:rPr>
                <w:rStyle w:val="BodyTextChar"/>
              </w:rPr>
              <w:t>Authority</w:t>
            </w:r>
            <w:proofErr w:type="spellEnd"/>
            <w:r w:rsidR="000E21B7">
              <w:rPr>
                <w:rStyle w:val="BodyTextChar"/>
              </w:rPr>
              <w:t xml:space="preserve">: </w:t>
            </w:r>
            <w:r w:rsidR="00BC466E">
              <w:rPr>
                <w:rStyle w:val="BodyTextChar"/>
              </w:rPr>
              <w:t>________</w:t>
            </w:r>
          </w:p>
          <w:p w14:paraId="74583A07" w14:textId="77777777" w:rsidR="000E21B7" w:rsidRPr="003F481D" w:rsidRDefault="000E21B7" w:rsidP="003F481D">
            <w:pPr>
              <w:pStyle w:val="BodyText"/>
              <w:tabs>
                <w:tab w:val="left" w:pos="654"/>
                <w:tab w:val="left" w:leader="underscore" w:pos="4339"/>
                <w:tab w:val="left" w:leader="underscore" w:pos="6538"/>
              </w:tabs>
              <w:spacing w:after="0"/>
              <w:contextualSpacing/>
              <w:jc w:val="both"/>
              <w:rPr>
                <w:rStyle w:val="BodyTextChar"/>
              </w:rPr>
            </w:pPr>
          </w:p>
          <w:p w14:paraId="3F48F524" w14:textId="77777777" w:rsidR="003F481D" w:rsidRPr="003F481D" w:rsidRDefault="00053994" w:rsidP="00816FEE">
            <w:pPr>
              <w:pStyle w:val="BodyText"/>
              <w:numPr>
                <w:ilvl w:val="0"/>
                <w:numId w:val="28"/>
              </w:numPr>
              <w:tabs>
                <w:tab w:val="left" w:pos="266"/>
              </w:tabs>
              <w:spacing w:after="0"/>
              <w:contextualSpacing/>
              <w:jc w:val="both"/>
              <w:rPr>
                <w:rStyle w:val="BodyTextChar"/>
              </w:rPr>
            </w:pPr>
            <w:r w:rsidRPr="000B7473">
              <w:rPr>
                <w:rStyle w:val="BodyTextChar"/>
                <w:b/>
              </w:rPr>
              <w:t>Force Majeure circumstances</w:t>
            </w:r>
          </w:p>
          <w:p w14:paraId="4FD8FD6E" w14:textId="77777777" w:rsidR="003F481D" w:rsidRPr="003F481D" w:rsidRDefault="00053994" w:rsidP="00816FEE">
            <w:pPr>
              <w:pStyle w:val="BodyText"/>
              <w:numPr>
                <w:ilvl w:val="1"/>
                <w:numId w:val="28"/>
              </w:numPr>
              <w:tabs>
                <w:tab w:val="left" w:pos="515"/>
              </w:tabs>
              <w:spacing w:after="0"/>
              <w:ind w:left="0" w:firstLine="0"/>
              <w:contextualSpacing/>
              <w:jc w:val="both"/>
              <w:rPr>
                <w:color w:val="000000"/>
              </w:rPr>
            </w:pPr>
            <w:r w:rsidRPr="000B7473">
              <w:rPr>
                <w:rStyle w:val="BodyTextChar"/>
              </w:rPr>
              <w:t>The Party shall not be responsible for any non-implementation or partial non-implementation of any obligations under the Agreement if the Party proves that this was caused by extraordinary circumstances beyond control of the Party and that could not have been reasonably foreseen, avoided or eliminated by any means, e.g., governmental resolutions and other acts that have affected activities of the Parties, political disorders, strikes, declared and undeclared wars, other armed fights, floods, fires, and other natural disasters.</w:t>
            </w:r>
          </w:p>
          <w:p w14:paraId="3ADC7F86" w14:textId="77777777" w:rsidR="003F481D" w:rsidRDefault="00053994" w:rsidP="00816FEE">
            <w:pPr>
              <w:pStyle w:val="BodyText"/>
              <w:numPr>
                <w:ilvl w:val="1"/>
                <w:numId w:val="28"/>
              </w:numPr>
              <w:tabs>
                <w:tab w:val="left" w:pos="515"/>
              </w:tabs>
              <w:spacing w:after="0"/>
              <w:ind w:left="0" w:firstLine="0"/>
              <w:contextualSpacing/>
              <w:jc w:val="both"/>
              <w:rPr>
                <w:rStyle w:val="BodyTextChar"/>
              </w:rPr>
            </w:pPr>
            <w:r w:rsidRPr="000B7473">
              <w:rPr>
                <w:rStyle w:val="BodyTextChar"/>
              </w:rPr>
              <w:t>The Party that asks to release it from responsibility has to notify the other Party about force majeure circumstances in writing immediately, and in any case, not later than within 20 days after occurrence of or learning about such circumstances, and to provide evidence that it has undertaken all the precautionary measures and made all the efforts to reduce expenses or negative consequences, as well as notify probable term of the obligations’ fulfilment. The notification is also required when the basis of non-implementation of obligations disappears. If the Party does not send a notification on time or does not notify the other Party at all, it has to compensate damage incurred by the other Party because of untimely notification or absence of notification.</w:t>
            </w:r>
          </w:p>
          <w:p w14:paraId="4C05C796" w14:textId="0E1E48D3" w:rsidR="00053994" w:rsidRDefault="00053994" w:rsidP="00816FEE">
            <w:pPr>
              <w:pStyle w:val="BodyText"/>
              <w:numPr>
                <w:ilvl w:val="1"/>
                <w:numId w:val="28"/>
              </w:numPr>
              <w:tabs>
                <w:tab w:val="left" w:pos="515"/>
              </w:tabs>
              <w:spacing w:after="0"/>
              <w:ind w:left="0" w:firstLine="0"/>
              <w:contextualSpacing/>
              <w:jc w:val="both"/>
              <w:rPr>
                <w:rStyle w:val="BodyTextChar"/>
              </w:rPr>
            </w:pPr>
            <w:r w:rsidRPr="000B7473">
              <w:rPr>
                <w:rStyle w:val="BodyTextChar"/>
              </w:rPr>
              <w:t>If force majeure circumstances that are beyond the control of the Parties and that could not be foreseen, avoided reasonably or eliminated by any means, continue for more than 3 (three) months, any Party is entitled to request termination of the Agreement.</w:t>
            </w:r>
          </w:p>
          <w:p w14:paraId="1A8795EA" w14:textId="77777777" w:rsidR="003F481D" w:rsidRPr="003F481D" w:rsidRDefault="003F481D" w:rsidP="003F481D">
            <w:pPr>
              <w:pStyle w:val="BodyText"/>
              <w:tabs>
                <w:tab w:val="left" w:pos="654"/>
                <w:tab w:val="left" w:leader="underscore" w:pos="4339"/>
                <w:tab w:val="left" w:leader="underscore" w:pos="6538"/>
              </w:tabs>
              <w:spacing w:after="0"/>
              <w:ind w:left="440"/>
              <w:contextualSpacing/>
              <w:jc w:val="both"/>
              <w:rPr>
                <w:color w:val="000000"/>
              </w:rPr>
            </w:pPr>
          </w:p>
          <w:p w14:paraId="14C69B83" w14:textId="3AA2818B" w:rsidR="00053994" w:rsidRPr="000B7473" w:rsidRDefault="00053994" w:rsidP="00816FEE">
            <w:pPr>
              <w:pStyle w:val="BodyText"/>
              <w:numPr>
                <w:ilvl w:val="0"/>
                <w:numId w:val="28"/>
              </w:numPr>
              <w:tabs>
                <w:tab w:val="left" w:pos="266"/>
              </w:tabs>
              <w:spacing w:after="0"/>
              <w:contextualSpacing/>
              <w:jc w:val="both"/>
              <w:rPr>
                <w:b/>
              </w:rPr>
            </w:pPr>
            <w:r w:rsidRPr="000B7473">
              <w:rPr>
                <w:rStyle w:val="BodyTextChar"/>
                <w:b/>
              </w:rPr>
              <w:t>Confidentiality</w:t>
            </w:r>
          </w:p>
          <w:p w14:paraId="2248B826" w14:textId="650DBEB1" w:rsidR="00053994" w:rsidRPr="000B7473" w:rsidRDefault="00053994" w:rsidP="00816FEE">
            <w:pPr>
              <w:pStyle w:val="BodyText"/>
              <w:numPr>
                <w:ilvl w:val="1"/>
                <w:numId w:val="28"/>
              </w:numPr>
              <w:tabs>
                <w:tab w:val="left" w:pos="515"/>
              </w:tabs>
              <w:spacing w:after="0"/>
              <w:ind w:left="0" w:firstLine="0"/>
              <w:contextualSpacing/>
              <w:jc w:val="both"/>
            </w:pPr>
            <w:r w:rsidRPr="000B7473">
              <w:rPr>
                <w:rStyle w:val="BodyTextChar"/>
              </w:rPr>
              <w:t xml:space="preserve">The information that makes the Agreement's content and/or related to it, as well as any information disclosed deliberately or accidentally by one Party to another while executing the Agreement (save for the information that cannot be held confidential according to the legal acts or publicly available information) shall be confidential. Each Party undertakes not to disclose any confidential information received from the other Party while executing the Agreement or related to its execution. The Parties shall neither use in any </w:t>
            </w:r>
            <w:r w:rsidRPr="000B7473">
              <w:rPr>
                <w:rStyle w:val="BodyTextChar"/>
              </w:rPr>
              <w:lastRenderedPageBreak/>
              <w:t>form, nor disclose to third party any such confidential information unless explicitly authorized by this Agreement. The Parties shall ensure that their employees, directors and any other representatives as well as the advisors of each Party to whom any such confidential information is entrusted comply with these restrictions. This information may be disclosed to third persons during the Agreement's validity term and after its termination only in the scope necessary to fulfil the Agreement properly, upon receipt of written consent of the other Party and in accordance with the personal data protection requirements.</w:t>
            </w:r>
          </w:p>
          <w:p w14:paraId="5ACD4F30" w14:textId="77777777" w:rsidR="00053994" w:rsidRPr="000B7473" w:rsidRDefault="00053994" w:rsidP="00816FEE">
            <w:pPr>
              <w:pStyle w:val="BodyText"/>
              <w:numPr>
                <w:ilvl w:val="1"/>
                <w:numId w:val="28"/>
              </w:numPr>
              <w:tabs>
                <w:tab w:val="left" w:pos="524"/>
              </w:tabs>
              <w:spacing w:after="0"/>
              <w:ind w:left="0" w:firstLine="0"/>
              <w:contextualSpacing/>
              <w:jc w:val="both"/>
            </w:pPr>
            <w:r w:rsidRPr="000B7473">
              <w:rPr>
                <w:rStyle w:val="BodyTextChar"/>
              </w:rPr>
              <w:t>The term 'confidential information' shall not include any information: (i) which as of the time of its disclosure by a Party was already lawfully in the possession of the receiving Party as evidenced by written records, or (ii) which at the time of the disclosure was in the public domain, or (iii) the disclosure of which was previously explicitly authorized by the respective Party. The non-disclosure obligation shall not apply to any disclosure of confidential information required by law or regulations. In the event a disclosure of confidential information is required by law or regulations (including, without limitation, for tax, audit or regulatory purposes), the disclosing Party shall use all reasonable efforts to arrange for the confidential treatment of the materials and information so disclosed.</w:t>
            </w:r>
          </w:p>
          <w:p w14:paraId="05BE1747" w14:textId="77777777" w:rsidR="000E21B7" w:rsidRDefault="00053994" w:rsidP="00816FEE">
            <w:pPr>
              <w:pStyle w:val="BodyText"/>
              <w:numPr>
                <w:ilvl w:val="1"/>
                <w:numId w:val="28"/>
              </w:numPr>
              <w:tabs>
                <w:tab w:val="left" w:pos="519"/>
              </w:tabs>
              <w:spacing w:after="0"/>
              <w:ind w:left="0" w:firstLine="0"/>
              <w:contextualSpacing/>
              <w:jc w:val="both"/>
            </w:pPr>
            <w:r w:rsidRPr="000B7473">
              <w:rPr>
                <w:rStyle w:val="BodyTextChar"/>
              </w:rPr>
              <w:t>It is acknowledged and agreed that the Party is allowed to share confidential information with its affiliates as well as with its auditors, legal and other advisors, and to report regularly to its investors and/or any of its affiliates on all information pertaining to this Agreement and investments made or to be made in under this Agreement in accordance with its reporting obligations under its financing documents or to the extent required for legal, tax, audit or regulatory purposes.</w:t>
            </w:r>
          </w:p>
          <w:p w14:paraId="3BACAE46" w14:textId="3114CB0A" w:rsidR="00053994" w:rsidRPr="000E21B7" w:rsidRDefault="00053994" w:rsidP="00816FEE">
            <w:pPr>
              <w:pStyle w:val="BodyText"/>
              <w:numPr>
                <w:ilvl w:val="1"/>
                <w:numId w:val="28"/>
              </w:numPr>
              <w:tabs>
                <w:tab w:val="left" w:pos="519"/>
              </w:tabs>
              <w:spacing w:after="0"/>
              <w:ind w:left="0" w:firstLine="0"/>
              <w:contextualSpacing/>
              <w:jc w:val="both"/>
              <w:rPr>
                <w:rStyle w:val="BodyTextChar"/>
                <w:color w:val="auto"/>
              </w:rPr>
            </w:pPr>
            <w:r w:rsidRPr="000B7473">
              <w:rPr>
                <w:rStyle w:val="BodyTextChar"/>
              </w:rPr>
              <w:t>The Agreement's provisions of confidentiality and personal data processing shall be valid for an indefinite period.</w:t>
            </w:r>
          </w:p>
          <w:p w14:paraId="384F4BBA" w14:textId="77777777" w:rsidR="003F481D" w:rsidRPr="000B7473" w:rsidRDefault="003F481D" w:rsidP="003F481D">
            <w:pPr>
              <w:pStyle w:val="BodyText"/>
              <w:tabs>
                <w:tab w:val="left" w:pos="519"/>
              </w:tabs>
              <w:spacing w:after="0"/>
              <w:contextualSpacing/>
              <w:jc w:val="both"/>
            </w:pPr>
          </w:p>
          <w:p w14:paraId="6AA68E77" w14:textId="77777777" w:rsidR="00053994" w:rsidRPr="000B7473" w:rsidRDefault="00053994" w:rsidP="00816FEE">
            <w:pPr>
              <w:pStyle w:val="BodyText"/>
              <w:numPr>
                <w:ilvl w:val="0"/>
                <w:numId w:val="28"/>
              </w:numPr>
              <w:tabs>
                <w:tab w:val="left" w:pos="266"/>
              </w:tabs>
              <w:spacing w:after="0"/>
              <w:contextualSpacing/>
              <w:jc w:val="both"/>
              <w:rPr>
                <w:b/>
              </w:rPr>
            </w:pPr>
            <w:r w:rsidRPr="000B7473">
              <w:rPr>
                <w:rStyle w:val="BodyTextChar"/>
                <w:b/>
              </w:rPr>
              <w:t>Sanctions Clause</w:t>
            </w:r>
          </w:p>
          <w:p w14:paraId="12B45FAC" w14:textId="77777777" w:rsidR="00053994" w:rsidRPr="000B7473" w:rsidRDefault="00053994" w:rsidP="00816FEE">
            <w:pPr>
              <w:pStyle w:val="BodyText"/>
              <w:numPr>
                <w:ilvl w:val="1"/>
                <w:numId w:val="28"/>
              </w:numPr>
              <w:tabs>
                <w:tab w:val="left" w:pos="505"/>
              </w:tabs>
              <w:spacing w:after="0"/>
              <w:ind w:left="0" w:firstLine="0"/>
              <w:contextualSpacing/>
              <w:jc w:val="both"/>
            </w:pPr>
            <w:r w:rsidRPr="000B7473">
              <w:rPr>
                <w:rStyle w:val="BodyTextChar"/>
              </w:rPr>
              <w:t xml:space="preserve">The Parties undertake to comply with the principles of open, honest, transparent and responsible commercial activities, not to carry out any type of activity that may lead to the prescribed international, European Union or national </w:t>
            </w:r>
            <w:r w:rsidRPr="000B7473">
              <w:rPr>
                <w:rStyle w:val="BodyTextChar"/>
              </w:rPr>
              <w:lastRenderedPageBreak/>
              <w:t>sanctions or sanctions of the European Union or member states of the North Atlantic Treaty Organization (the "Sanctions"), their circumvention or imposition of Sanctions in relation to the Parties, their board and council members, participants or shareholders, beneficial owners, persons entitled to represent a Party, their procurators, or a person authorized to represent the Parties in their activities related to the branch, as well as to take preventive measures in order to prevent violations of the Sanctions, as well as intentional or unintentional cases of their circumvention.</w:t>
            </w:r>
          </w:p>
          <w:p w14:paraId="2CC7074D" w14:textId="77777777" w:rsidR="00053994" w:rsidRPr="000B7473" w:rsidRDefault="00053994" w:rsidP="00816FEE">
            <w:pPr>
              <w:pStyle w:val="BodyText"/>
              <w:numPr>
                <w:ilvl w:val="1"/>
                <w:numId w:val="28"/>
              </w:numPr>
              <w:tabs>
                <w:tab w:val="left" w:pos="524"/>
              </w:tabs>
              <w:spacing w:after="0"/>
              <w:ind w:left="0" w:firstLine="0"/>
              <w:contextualSpacing/>
              <w:jc w:val="both"/>
            </w:pPr>
            <w:r w:rsidRPr="000B7473">
              <w:rPr>
                <w:rStyle w:val="BodyTextChar"/>
              </w:rPr>
              <w:t>The Parties confirm that at the time of entry into force of the Contract, they (including their members of the board or council, participants or shareholders, beneficial owners, persons with representation rights, procurators, and persons authorized to represent them in activities related to the branch) are not subject to the Sanctions that may affect the performance of the Agreement. In the event that any of the Sanctions are applied to one of the Parties during the execution of the Agreement, the relevant Party is obliged to notify the other Party in writing no later than the next working day after the relevant Party has been informed about it.</w:t>
            </w:r>
          </w:p>
          <w:p w14:paraId="6A6FE931" w14:textId="77777777" w:rsidR="00053994" w:rsidRPr="000B7473" w:rsidRDefault="00053994" w:rsidP="00816FEE">
            <w:pPr>
              <w:pStyle w:val="BodyText"/>
              <w:numPr>
                <w:ilvl w:val="1"/>
                <w:numId w:val="28"/>
              </w:numPr>
              <w:tabs>
                <w:tab w:val="left" w:pos="514"/>
              </w:tabs>
              <w:spacing w:after="0"/>
              <w:ind w:left="0" w:firstLine="0"/>
              <w:contextualSpacing/>
              <w:jc w:val="both"/>
            </w:pPr>
            <w:r w:rsidRPr="000B7473">
              <w:rPr>
                <w:rStyle w:val="BodyTextChar"/>
              </w:rPr>
              <w:t>By signing the Agreement the Investor certifies that during execution of the Agreement it will not cooperate with any persons and entities, to which Sanctions have been applied; will not take any actions aimed at circumventing the Sanctions; will not use, directly or indirectly, goods, services and/or involved persons that are subject to Sanctions; will not participate in any activities, the purpose or consequences of which is to circumvent the established Sanctions, including, will not act for the benefit and interests of the persons, entities or organizations to which the Sanctions are applied or to which they apply.</w:t>
            </w:r>
          </w:p>
          <w:p w14:paraId="6251DCEF" w14:textId="77777777" w:rsidR="00053994" w:rsidRPr="000B7473" w:rsidRDefault="00053994" w:rsidP="00816FEE">
            <w:pPr>
              <w:pStyle w:val="BodyText"/>
              <w:numPr>
                <w:ilvl w:val="1"/>
                <w:numId w:val="28"/>
              </w:numPr>
              <w:tabs>
                <w:tab w:val="left" w:pos="524"/>
              </w:tabs>
              <w:spacing w:after="0"/>
              <w:ind w:left="0" w:firstLine="0"/>
              <w:contextualSpacing/>
              <w:jc w:val="both"/>
            </w:pPr>
            <w:r w:rsidRPr="000B7473">
              <w:rPr>
                <w:rStyle w:val="BodyTextChar"/>
              </w:rPr>
              <w:t>In order to ensure compliance with the Sanctions and to avoid the risk of violating them, during the term of the Agreement, the Port Authority has the right to request and the Investor is obliged to provide the requested evidence and certifications that during the execution of the Agreement, the Sanctions are not or will not be violated or circumvented.</w:t>
            </w:r>
          </w:p>
          <w:p w14:paraId="79959862" w14:textId="77777777" w:rsidR="00053994" w:rsidRPr="000B7473" w:rsidRDefault="00053994" w:rsidP="00816FEE">
            <w:pPr>
              <w:pStyle w:val="BodyText"/>
              <w:numPr>
                <w:ilvl w:val="1"/>
                <w:numId w:val="28"/>
              </w:numPr>
              <w:tabs>
                <w:tab w:val="left" w:pos="519"/>
              </w:tabs>
              <w:spacing w:after="0"/>
              <w:ind w:left="0" w:firstLine="0"/>
              <w:contextualSpacing/>
              <w:jc w:val="both"/>
            </w:pPr>
            <w:proofErr w:type="spellStart"/>
            <w:r w:rsidRPr="000B7473">
              <w:rPr>
                <w:rStyle w:val="BodyTextChar"/>
              </w:rPr>
              <w:t>The</w:t>
            </w:r>
            <w:proofErr w:type="spellEnd"/>
            <w:r w:rsidRPr="000B7473">
              <w:rPr>
                <w:rStyle w:val="BodyTextChar"/>
              </w:rPr>
              <w:t xml:space="preserve"> Port </w:t>
            </w:r>
            <w:proofErr w:type="spellStart"/>
            <w:r w:rsidRPr="000B7473">
              <w:rPr>
                <w:rStyle w:val="BodyTextChar"/>
              </w:rPr>
              <w:t>Authority</w:t>
            </w:r>
            <w:proofErr w:type="spellEnd"/>
            <w:r w:rsidRPr="000B7473">
              <w:rPr>
                <w:rStyle w:val="BodyTextChar"/>
              </w:rPr>
              <w:t xml:space="preserve"> </w:t>
            </w:r>
            <w:proofErr w:type="spellStart"/>
            <w:r w:rsidRPr="000B7473">
              <w:rPr>
                <w:rStyle w:val="BodyTextChar"/>
              </w:rPr>
              <w:t>has</w:t>
            </w:r>
            <w:proofErr w:type="spellEnd"/>
            <w:r w:rsidRPr="000B7473">
              <w:rPr>
                <w:rStyle w:val="BodyTextChar"/>
              </w:rPr>
              <w:t xml:space="preserve"> the right, without reimbursing any losses, expenses and without paying any compensation, to immediately unilaterally withdraw and terminate the </w:t>
            </w:r>
            <w:r w:rsidRPr="000B7473">
              <w:rPr>
                <w:rStyle w:val="BodyTextChar"/>
              </w:rPr>
              <w:lastRenderedPageBreak/>
              <w:t>Agreement, by notifying the Investor in writing, in any of the following cases:</w:t>
            </w:r>
          </w:p>
          <w:p w14:paraId="7B03E674" w14:textId="77777777" w:rsidR="00053994" w:rsidRPr="000B7473" w:rsidRDefault="00053994" w:rsidP="00333DF7">
            <w:pPr>
              <w:pStyle w:val="BodyText"/>
              <w:numPr>
                <w:ilvl w:val="2"/>
                <w:numId w:val="28"/>
              </w:numPr>
              <w:tabs>
                <w:tab w:val="left" w:pos="692"/>
              </w:tabs>
              <w:spacing w:after="0"/>
              <w:ind w:left="0" w:firstLine="0"/>
              <w:contextualSpacing/>
              <w:jc w:val="both"/>
            </w:pPr>
            <w:proofErr w:type="spellStart"/>
            <w:r w:rsidRPr="000B7473">
              <w:rPr>
                <w:rStyle w:val="BodyTextChar"/>
              </w:rPr>
              <w:t>If</w:t>
            </w:r>
            <w:proofErr w:type="spellEnd"/>
            <w:r w:rsidRPr="000B7473">
              <w:rPr>
                <w:rStyle w:val="BodyTextChar"/>
              </w:rPr>
              <w:t xml:space="preserve"> </w:t>
            </w:r>
            <w:proofErr w:type="spellStart"/>
            <w:r w:rsidRPr="000B7473">
              <w:rPr>
                <w:rStyle w:val="BodyTextChar"/>
              </w:rPr>
              <w:t>Sanctions</w:t>
            </w:r>
            <w:proofErr w:type="spellEnd"/>
            <w:r w:rsidRPr="000B7473">
              <w:rPr>
                <w:rStyle w:val="BodyTextChar"/>
              </w:rPr>
              <w:t xml:space="preserve"> </w:t>
            </w:r>
            <w:proofErr w:type="spellStart"/>
            <w:r w:rsidRPr="000B7473">
              <w:rPr>
                <w:rStyle w:val="BodyTextChar"/>
              </w:rPr>
              <w:t>are</w:t>
            </w:r>
            <w:proofErr w:type="spellEnd"/>
            <w:r w:rsidRPr="000B7473">
              <w:rPr>
                <w:rStyle w:val="BodyTextChar"/>
              </w:rPr>
              <w:t xml:space="preserve"> </w:t>
            </w:r>
            <w:proofErr w:type="spellStart"/>
            <w:r w:rsidRPr="000B7473">
              <w:rPr>
                <w:rStyle w:val="BodyTextChar"/>
              </w:rPr>
              <w:t>applied</w:t>
            </w:r>
            <w:proofErr w:type="spellEnd"/>
            <w:r w:rsidRPr="000B7473">
              <w:rPr>
                <w:rStyle w:val="BodyTextChar"/>
              </w:rPr>
              <w:t xml:space="preserve"> to the Investor during the performance of the Agreement;</w:t>
            </w:r>
          </w:p>
          <w:p w14:paraId="5FACDDE9" w14:textId="77777777" w:rsidR="00053994" w:rsidRPr="000B7473" w:rsidRDefault="00053994" w:rsidP="00333DF7">
            <w:pPr>
              <w:pStyle w:val="BodyText"/>
              <w:numPr>
                <w:ilvl w:val="2"/>
                <w:numId w:val="28"/>
              </w:numPr>
              <w:tabs>
                <w:tab w:val="left" w:pos="668"/>
              </w:tabs>
              <w:spacing w:after="0"/>
              <w:ind w:left="0" w:firstLine="0"/>
              <w:contextualSpacing/>
              <w:jc w:val="both"/>
              <w:rPr>
                <w:rStyle w:val="BodyTextChar"/>
              </w:rPr>
            </w:pPr>
            <w:proofErr w:type="spellStart"/>
            <w:r w:rsidRPr="000B7473">
              <w:rPr>
                <w:rStyle w:val="BodyTextChar"/>
              </w:rPr>
              <w:t>If</w:t>
            </w:r>
            <w:proofErr w:type="spellEnd"/>
            <w:r w:rsidRPr="000B7473">
              <w:rPr>
                <w:rStyle w:val="BodyTextChar"/>
              </w:rPr>
              <w:t xml:space="preserve"> </w:t>
            </w:r>
            <w:proofErr w:type="spellStart"/>
            <w:r w:rsidRPr="000B7473">
              <w:rPr>
                <w:rStyle w:val="BodyTextChar"/>
              </w:rPr>
              <w:t>the</w:t>
            </w:r>
            <w:proofErr w:type="spellEnd"/>
            <w:r w:rsidRPr="000B7473">
              <w:rPr>
                <w:rStyle w:val="BodyTextChar"/>
              </w:rPr>
              <w:t xml:space="preserve"> Port </w:t>
            </w:r>
            <w:proofErr w:type="spellStart"/>
            <w:r w:rsidRPr="000B7473">
              <w:rPr>
                <w:rStyle w:val="BodyTextChar"/>
              </w:rPr>
              <w:t>Authority</w:t>
            </w:r>
            <w:proofErr w:type="spellEnd"/>
            <w:r w:rsidRPr="000B7473">
              <w:rPr>
                <w:rStyle w:val="BodyTextChar"/>
              </w:rPr>
              <w:t xml:space="preserve"> has a valid reason to believe that there is a reasonable risk that during</w:t>
            </w:r>
          </w:p>
          <w:p w14:paraId="05CA1189" w14:textId="77777777" w:rsidR="00053994" w:rsidRPr="000B7473" w:rsidRDefault="00053994" w:rsidP="00C20A5E">
            <w:pPr>
              <w:pStyle w:val="BodyText"/>
              <w:spacing w:after="0"/>
              <w:contextualSpacing/>
              <w:jc w:val="both"/>
            </w:pPr>
            <w:r w:rsidRPr="000B7473">
              <w:rPr>
                <w:rStyle w:val="BodyTextChar"/>
              </w:rPr>
              <w:t>further execution of the Agreement the Investor may violate Sanctions;</w:t>
            </w:r>
          </w:p>
          <w:p w14:paraId="340F58BC" w14:textId="77777777" w:rsidR="00053994" w:rsidRPr="000B7473" w:rsidRDefault="00053994" w:rsidP="00333DF7">
            <w:pPr>
              <w:pStyle w:val="BodyText"/>
              <w:numPr>
                <w:ilvl w:val="2"/>
                <w:numId w:val="28"/>
              </w:numPr>
              <w:tabs>
                <w:tab w:val="left" w:pos="687"/>
              </w:tabs>
              <w:spacing w:after="0"/>
              <w:ind w:left="0" w:firstLine="0"/>
              <w:contextualSpacing/>
              <w:jc w:val="both"/>
            </w:pPr>
            <w:r w:rsidRPr="000B7473">
              <w:rPr>
                <w:rStyle w:val="BodyTextChar"/>
              </w:rPr>
              <w:t>If the Investor has not provided the Port Authority with the requested information and evidence, which would allow the Port Authority to make sure that the execution of the Agreement does not create a risk of violation of Sanctions or evasion of Sanctions;</w:t>
            </w:r>
          </w:p>
          <w:p w14:paraId="4BCC0554" w14:textId="77777777" w:rsidR="00053994" w:rsidRPr="003F481D" w:rsidRDefault="00053994" w:rsidP="00333DF7">
            <w:pPr>
              <w:pStyle w:val="BodyText"/>
              <w:numPr>
                <w:ilvl w:val="2"/>
                <w:numId w:val="28"/>
              </w:numPr>
              <w:tabs>
                <w:tab w:val="left" w:pos="711"/>
              </w:tabs>
              <w:spacing w:after="0"/>
              <w:ind w:left="0" w:firstLine="0"/>
              <w:contextualSpacing/>
              <w:jc w:val="both"/>
              <w:rPr>
                <w:rStyle w:val="BodyTextChar"/>
                <w:color w:val="auto"/>
              </w:rPr>
            </w:pPr>
            <w:r w:rsidRPr="000B7473">
              <w:rPr>
                <w:rStyle w:val="BodyTextChar"/>
              </w:rPr>
              <w:t>If the Port Authority learns that any of the statements made by the Investor during the Agreement or before its conclusion have turned out to be false.</w:t>
            </w:r>
          </w:p>
          <w:p w14:paraId="7997FDAB" w14:textId="77777777" w:rsidR="003F481D" w:rsidRPr="000B7473" w:rsidRDefault="003F481D" w:rsidP="003F481D">
            <w:pPr>
              <w:pStyle w:val="BodyText"/>
              <w:tabs>
                <w:tab w:val="left" w:pos="711"/>
              </w:tabs>
              <w:spacing w:after="0"/>
              <w:contextualSpacing/>
              <w:jc w:val="both"/>
            </w:pPr>
          </w:p>
          <w:p w14:paraId="321C9DFC" w14:textId="77777777" w:rsidR="003F481D" w:rsidRPr="003F481D" w:rsidRDefault="00053994" w:rsidP="00333DF7">
            <w:pPr>
              <w:pStyle w:val="BodyText"/>
              <w:numPr>
                <w:ilvl w:val="0"/>
                <w:numId w:val="28"/>
              </w:numPr>
              <w:tabs>
                <w:tab w:val="left" w:pos="266"/>
              </w:tabs>
              <w:spacing w:after="0"/>
              <w:contextualSpacing/>
              <w:jc w:val="both"/>
              <w:rPr>
                <w:b/>
              </w:rPr>
            </w:pPr>
            <w:r w:rsidRPr="000B7473">
              <w:rPr>
                <w:rStyle w:val="BodyTextChar"/>
                <w:b/>
              </w:rPr>
              <w:t>Final Provisions</w:t>
            </w:r>
          </w:p>
          <w:p w14:paraId="4C1D38AC" w14:textId="46E9B64D" w:rsidR="009E13CF" w:rsidRDefault="00134877" w:rsidP="00333DF7">
            <w:pPr>
              <w:pStyle w:val="BodyText"/>
              <w:numPr>
                <w:ilvl w:val="1"/>
                <w:numId w:val="28"/>
              </w:numPr>
              <w:tabs>
                <w:tab w:val="left" w:pos="523"/>
              </w:tabs>
              <w:spacing w:after="0"/>
              <w:ind w:left="0" w:firstLine="0"/>
              <w:contextualSpacing/>
              <w:jc w:val="both"/>
              <w:rPr>
                <w:color w:val="000000"/>
              </w:rPr>
            </w:pPr>
            <w:r w:rsidRPr="00134877">
              <w:rPr>
                <w:color w:val="000000"/>
              </w:rPr>
              <w:t xml:space="preserve">This Agreement is drawn up in Latvian and English. </w:t>
            </w:r>
            <w:r w:rsidRPr="00333DF7">
              <w:rPr>
                <w:rStyle w:val="BodyTextChar"/>
              </w:rPr>
              <w:t>Both</w:t>
            </w:r>
            <w:r w:rsidRPr="00134877">
              <w:rPr>
                <w:color w:val="000000"/>
              </w:rPr>
              <w:t xml:space="preserve"> versions have equal legal force; however, in </w:t>
            </w:r>
            <w:r w:rsidRPr="00333DF7">
              <w:rPr>
                <w:rStyle w:val="BodyTextChar"/>
              </w:rPr>
              <w:t>the</w:t>
            </w:r>
            <w:r w:rsidRPr="00134877">
              <w:rPr>
                <w:color w:val="000000"/>
              </w:rPr>
              <w:t xml:space="preserve"> event of any ambiguity or discrepancy in interpretation, the Latvian version shall prevail.</w:t>
            </w:r>
          </w:p>
          <w:p w14:paraId="61C52617" w14:textId="77777777" w:rsidR="009E13CF" w:rsidRDefault="00053994" w:rsidP="00333DF7">
            <w:pPr>
              <w:pStyle w:val="BodyText"/>
              <w:numPr>
                <w:ilvl w:val="1"/>
                <w:numId w:val="28"/>
              </w:numPr>
              <w:tabs>
                <w:tab w:val="left" w:pos="523"/>
              </w:tabs>
              <w:spacing w:after="0"/>
              <w:ind w:left="0" w:firstLine="0"/>
              <w:contextualSpacing/>
              <w:jc w:val="both"/>
              <w:rPr>
                <w:rStyle w:val="BodyTextChar"/>
              </w:rPr>
            </w:pPr>
            <w:r w:rsidRPr="000B7473">
              <w:rPr>
                <w:rStyle w:val="BodyTextChar"/>
              </w:rPr>
              <w:t>In the case, an electronic document is made, it shall be signed by the Parties electronically by a qualified e</w:t>
            </w:r>
            <w:r w:rsidRPr="000B7473">
              <w:rPr>
                <w:rStyle w:val="BodyTextChar"/>
              </w:rPr>
              <w:softHyphen/>
              <w:t>signature with a time-stamp.</w:t>
            </w:r>
          </w:p>
          <w:p w14:paraId="2AEC97DD" w14:textId="41833641" w:rsidR="009E13CF" w:rsidRDefault="00053994" w:rsidP="00333DF7">
            <w:pPr>
              <w:pStyle w:val="BodyText"/>
              <w:numPr>
                <w:ilvl w:val="1"/>
                <w:numId w:val="28"/>
              </w:numPr>
              <w:tabs>
                <w:tab w:val="left" w:pos="523"/>
              </w:tabs>
              <w:spacing w:after="0"/>
              <w:ind w:left="0" w:firstLine="0"/>
              <w:contextualSpacing/>
              <w:jc w:val="both"/>
              <w:rPr>
                <w:rStyle w:val="BodyTextChar"/>
              </w:rPr>
            </w:pPr>
            <w:r w:rsidRPr="000B7473">
              <w:rPr>
                <w:rStyle w:val="BodyTextChar"/>
              </w:rPr>
              <w:t>This Agreement comprises the entire agreement of the Parties with respect to the subject matter contained herein and therein. All previous agreements and/or preliminary negotiations as to the subject matter of this Agreement are hereby superseded. Titles of the Paragraphs of the Agreement shall be used for better clarity of the Agreement and shall not be used for its interpretation.</w:t>
            </w:r>
          </w:p>
          <w:p w14:paraId="6167BCB3" w14:textId="6E2E7837" w:rsidR="003F481D" w:rsidRPr="009E13CF" w:rsidRDefault="009E13CF" w:rsidP="00333DF7">
            <w:pPr>
              <w:pStyle w:val="BodyText"/>
              <w:numPr>
                <w:ilvl w:val="1"/>
                <w:numId w:val="28"/>
              </w:numPr>
              <w:tabs>
                <w:tab w:val="left" w:pos="523"/>
              </w:tabs>
              <w:spacing w:after="0"/>
              <w:ind w:left="0" w:firstLine="0"/>
              <w:contextualSpacing/>
              <w:jc w:val="both"/>
              <w:rPr>
                <w:rStyle w:val="BodyTextChar"/>
              </w:rPr>
            </w:pPr>
            <w:r>
              <w:rPr>
                <w:rStyle w:val="BodyTextChar"/>
              </w:rPr>
              <w:t>I</w:t>
            </w:r>
            <w:r w:rsidR="00053994" w:rsidRPr="000B7473">
              <w:rPr>
                <w:rStyle w:val="BodyTextChar"/>
              </w:rPr>
              <w:t>nvalidity of one condition of the Agreement does not invalidate the entire Agreement, unless the Parties would not have entered into the Agreement, had that condition not been included. The Parties agree that in case of invalidity of one of the conditions of the Agreement that does not invalidate the entire Agreement, the aforementioned condition shall be replaced by a new valid condition by written agreement of the Parties, and that new condition should be as close as possible to the invalid condition with regard to the meaning, content, legal and economic result as possible.</w:t>
            </w:r>
          </w:p>
          <w:p w14:paraId="1D639A1D" w14:textId="77777777" w:rsidR="003F481D" w:rsidRPr="003F481D" w:rsidRDefault="00053994" w:rsidP="00333DF7">
            <w:pPr>
              <w:pStyle w:val="BodyText"/>
              <w:numPr>
                <w:ilvl w:val="1"/>
                <w:numId w:val="28"/>
              </w:numPr>
              <w:tabs>
                <w:tab w:val="left" w:pos="523"/>
              </w:tabs>
              <w:spacing w:after="0"/>
              <w:ind w:left="0" w:firstLine="0"/>
              <w:contextualSpacing/>
              <w:jc w:val="both"/>
              <w:rPr>
                <w:rStyle w:val="BodyTextChar"/>
                <w:b/>
                <w:color w:val="auto"/>
              </w:rPr>
            </w:pPr>
            <w:r w:rsidRPr="000B7473">
              <w:rPr>
                <w:rStyle w:val="BodyTextChar"/>
              </w:rPr>
              <w:t xml:space="preserve">The Parties will sign such further documents, cause such further meetings to be </w:t>
            </w:r>
            <w:r w:rsidRPr="000B7473">
              <w:rPr>
                <w:rStyle w:val="BodyTextChar"/>
              </w:rPr>
              <w:lastRenderedPageBreak/>
              <w:t>held, adopt such resolutions and do and perform and cause to be done such further acts and things as may be necessary in order to give full effect to this Agreement and the transactions contemplated by this Agreement.</w:t>
            </w:r>
          </w:p>
          <w:p w14:paraId="62675FB4" w14:textId="77777777" w:rsidR="009E13CF" w:rsidRPr="009E13CF" w:rsidRDefault="00053994" w:rsidP="00333DF7">
            <w:pPr>
              <w:pStyle w:val="BodyText"/>
              <w:numPr>
                <w:ilvl w:val="1"/>
                <w:numId w:val="28"/>
              </w:numPr>
              <w:tabs>
                <w:tab w:val="left" w:pos="523"/>
              </w:tabs>
              <w:spacing w:after="0"/>
              <w:ind w:left="0" w:firstLine="0"/>
              <w:contextualSpacing/>
              <w:jc w:val="both"/>
              <w:rPr>
                <w:rStyle w:val="BodyTextChar"/>
                <w:b/>
                <w:color w:val="auto"/>
              </w:rPr>
            </w:pPr>
            <w:r w:rsidRPr="000B7473">
              <w:rPr>
                <w:rStyle w:val="BodyTextChar"/>
              </w:rPr>
              <w:t>Each Party shall bear its own costs and disbursements incurred in the negotiations leading up to and in the preparation of this Agreement and of matters incidental to this Agreement.</w:t>
            </w:r>
          </w:p>
          <w:p w14:paraId="378CBC26" w14:textId="7F0E4B30" w:rsidR="003F481D" w:rsidRPr="009E13CF" w:rsidRDefault="00053994" w:rsidP="00333DF7">
            <w:pPr>
              <w:pStyle w:val="BodyText"/>
              <w:numPr>
                <w:ilvl w:val="1"/>
                <w:numId w:val="28"/>
              </w:numPr>
              <w:tabs>
                <w:tab w:val="left" w:pos="523"/>
              </w:tabs>
              <w:spacing w:after="0"/>
              <w:ind w:left="0" w:firstLine="0"/>
              <w:contextualSpacing/>
              <w:jc w:val="both"/>
              <w:rPr>
                <w:rStyle w:val="BodyTextChar"/>
                <w:b/>
                <w:color w:val="auto"/>
              </w:rPr>
            </w:pPr>
            <w:r w:rsidRPr="000B7473">
              <w:rPr>
                <w:rStyle w:val="BodyTextChar"/>
              </w:rPr>
              <w:t>This Agreement and the Annexes hereto represent the entire understanding and agreement of the Parties and supersede all prior agreements, understandings and arrangements (whether written or oral) among the Parties with respect to the subject matter hereof. Each Party acknowledges that it has not made or relied on any representation or warranty other than those specifically set forth herein.</w:t>
            </w:r>
          </w:p>
          <w:p w14:paraId="61D9A48A" w14:textId="77777777" w:rsidR="003F481D" w:rsidRPr="003F481D" w:rsidRDefault="00053994" w:rsidP="00333DF7">
            <w:pPr>
              <w:pStyle w:val="BodyText"/>
              <w:numPr>
                <w:ilvl w:val="1"/>
                <w:numId w:val="28"/>
              </w:numPr>
              <w:tabs>
                <w:tab w:val="left" w:pos="523"/>
              </w:tabs>
              <w:spacing w:after="0"/>
              <w:ind w:left="0" w:firstLine="0"/>
              <w:contextualSpacing/>
              <w:jc w:val="both"/>
              <w:rPr>
                <w:rStyle w:val="BodyTextChar"/>
                <w:b/>
                <w:color w:val="auto"/>
              </w:rPr>
            </w:pPr>
            <w:r w:rsidRPr="000B7473">
              <w:rPr>
                <w:rStyle w:val="BodyTextChar"/>
              </w:rPr>
              <w:t>This Agreement shall be binding upon and shall inure to the benefit of the Parties and their respective permitted successors and assigns, provided, however, that neither Party hereto shall be entitled to assign or transfer any of the rights or obligations hereunder to any other party without the prior written consent or agreement of the other Party.</w:t>
            </w:r>
          </w:p>
          <w:p w14:paraId="23615DD9" w14:textId="77777777" w:rsidR="008D0E35" w:rsidRPr="008D0E35" w:rsidRDefault="00053994" w:rsidP="00333DF7">
            <w:pPr>
              <w:pStyle w:val="BodyText"/>
              <w:numPr>
                <w:ilvl w:val="1"/>
                <w:numId w:val="28"/>
              </w:numPr>
              <w:tabs>
                <w:tab w:val="left" w:pos="523"/>
              </w:tabs>
              <w:spacing w:after="0"/>
              <w:ind w:left="0" w:firstLine="0"/>
              <w:contextualSpacing/>
              <w:jc w:val="both"/>
              <w:rPr>
                <w:rStyle w:val="BodyTextChar"/>
                <w:b/>
                <w:color w:val="auto"/>
              </w:rPr>
            </w:pPr>
            <w:proofErr w:type="spellStart"/>
            <w:r w:rsidRPr="000B7473">
              <w:rPr>
                <w:rStyle w:val="BodyTextChar"/>
              </w:rPr>
              <w:t>During</w:t>
            </w:r>
            <w:proofErr w:type="spellEnd"/>
            <w:r w:rsidRPr="000B7473">
              <w:rPr>
                <w:rStyle w:val="BodyTextChar"/>
              </w:rPr>
              <w:t xml:space="preserve"> </w:t>
            </w:r>
            <w:proofErr w:type="spellStart"/>
            <w:r w:rsidRPr="000B7473">
              <w:rPr>
                <w:rStyle w:val="BodyTextChar"/>
              </w:rPr>
              <w:t>the</w:t>
            </w:r>
            <w:proofErr w:type="spellEnd"/>
            <w:r w:rsidRPr="000B7473">
              <w:rPr>
                <w:rStyle w:val="BodyTextChar"/>
              </w:rPr>
              <w:t xml:space="preserve"> term </w:t>
            </w:r>
            <w:proofErr w:type="spellStart"/>
            <w:r w:rsidRPr="000B7473">
              <w:rPr>
                <w:rStyle w:val="BodyTextChar"/>
              </w:rPr>
              <w:t>of</w:t>
            </w:r>
            <w:proofErr w:type="spellEnd"/>
            <w:r w:rsidRPr="000B7473">
              <w:rPr>
                <w:rStyle w:val="BodyTextChar"/>
              </w:rPr>
              <w:t xml:space="preserve"> this Agreement, the institutional structure of the government or the Port Authority may change. The Investor agrees with the variation of the institutional structure of the Port Authority, provided that such variation does not affect its rights, obligations, and liabilities under the Agreement.</w:t>
            </w:r>
          </w:p>
          <w:p w14:paraId="7DA2CDB4" w14:textId="6D95B583" w:rsidR="00053994" w:rsidRPr="008D0E35" w:rsidRDefault="00053994" w:rsidP="00333DF7">
            <w:pPr>
              <w:pStyle w:val="BodyText"/>
              <w:numPr>
                <w:ilvl w:val="1"/>
                <w:numId w:val="28"/>
              </w:numPr>
              <w:tabs>
                <w:tab w:val="left" w:pos="692"/>
              </w:tabs>
              <w:spacing w:after="0"/>
              <w:ind w:left="0" w:firstLine="0"/>
              <w:contextualSpacing/>
              <w:jc w:val="both"/>
              <w:rPr>
                <w:rStyle w:val="BodyTextChar"/>
                <w:b/>
                <w:color w:val="auto"/>
              </w:rPr>
            </w:pPr>
            <w:proofErr w:type="spellStart"/>
            <w:r w:rsidRPr="000B7473">
              <w:rPr>
                <w:rStyle w:val="BodyTextChar"/>
              </w:rPr>
              <w:t>The</w:t>
            </w:r>
            <w:proofErr w:type="spellEnd"/>
            <w:r w:rsidRPr="000B7473">
              <w:rPr>
                <w:rStyle w:val="BodyTextChar"/>
              </w:rPr>
              <w:t xml:space="preserve"> </w:t>
            </w:r>
            <w:proofErr w:type="spellStart"/>
            <w:r w:rsidRPr="000B7473">
              <w:rPr>
                <w:rStyle w:val="BodyTextChar"/>
              </w:rPr>
              <w:t>Parties</w:t>
            </w:r>
            <w:proofErr w:type="spellEnd"/>
            <w:r w:rsidRPr="000B7473">
              <w:rPr>
                <w:rStyle w:val="BodyTextChar"/>
              </w:rPr>
              <w:t xml:space="preserve"> </w:t>
            </w:r>
            <w:proofErr w:type="spellStart"/>
            <w:r w:rsidRPr="000B7473">
              <w:rPr>
                <w:rStyle w:val="BodyTextChar"/>
              </w:rPr>
              <w:t>hereby</w:t>
            </w:r>
            <w:proofErr w:type="spellEnd"/>
            <w:r w:rsidRPr="000B7473">
              <w:rPr>
                <w:rStyle w:val="BodyTextChar"/>
              </w:rPr>
              <w:t xml:space="preserve"> </w:t>
            </w:r>
            <w:proofErr w:type="spellStart"/>
            <w:r w:rsidRPr="000B7473">
              <w:rPr>
                <w:rStyle w:val="BodyTextChar"/>
              </w:rPr>
              <w:t>confirm</w:t>
            </w:r>
            <w:proofErr w:type="spellEnd"/>
            <w:r w:rsidRPr="000B7473">
              <w:rPr>
                <w:rStyle w:val="BodyTextChar"/>
              </w:rPr>
              <w:t xml:space="preserve"> that they have read the Agreement, understood its contents and consequences, accepted it as complying with their goals, and signed it. The Agreement may only </w:t>
            </w:r>
            <w:proofErr w:type="spellStart"/>
            <w:r w:rsidRPr="000B7473">
              <w:rPr>
                <w:rStyle w:val="BodyTextChar"/>
              </w:rPr>
              <w:t>be</w:t>
            </w:r>
            <w:proofErr w:type="spellEnd"/>
            <w:r w:rsidRPr="000B7473">
              <w:rPr>
                <w:rStyle w:val="BodyTextChar"/>
              </w:rPr>
              <w:t xml:space="preserve"> </w:t>
            </w:r>
            <w:proofErr w:type="spellStart"/>
            <w:r w:rsidRPr="000B7473">
              <w:rPr>
                <w:rStyle w:val="BodyTextChar"/>
              </w:rPr>
              <w:t>amended</w:t>
            </w:r>
            <w:proofErr w:type="spellEnd"/>
            <w:r w:rsidRPr="000B7473">
              <w:rPr>
                <w:rStyle w:val="BodyTextChar"/>
              </w:rPr>
              <w:t xml:space="preserve"> </w:t>
            </w:r>
            <w:proofErr w:type="spellStart"/>
            <w:r w:rsidRPr="000B7473">
              <w:rPr>
                <w:rStyle w:val="BodyTextChar"/>
              </w:rPr>
              <w:t>or</w:t>
            </w:r>
            <w:proofErr w:type="spellEnd"/>
            <w:r w:rsidRPr="000B7473">
              <w:rPr>
                <w:rStyle w:val="BodyTextChar"/>
              </w:rPr>
              <w:t xml:space="preserve"> </w:t>
            </w:r>
            <w:proofErr w:type="spellStart"/>
            <w:r w:rsidRPr="000B7473">
              <w:rPr>
                <w:rStyle w:val="BodyTextChar"/>
              </w:rPr>
              <w:t>modified</w:t>
            </w:r>
            <w:proofErr w:type="spellEnd"/>
            <w:r w:rsidRPr="000B7473">
              <w:rPr>
                <w:rStyle w:val="BodyTextChar"/>
              </w:rPr>
              <w:t xml:space="preserve"> </w:t>
            </w:r>
            <w:proofErr w:type="spellStart"/>
            <w:r w:rsidRPr="000B7473">
              <w:rPr>
                <w:rStyle w:val="BodyTextChar"/>
              </w:rPr>
              <w:t>by</w:t>
            </w:r>
            <w:proofErr w:type="spellEnd"/>
            <w:r w:rsidRPr="000B7473">
              <w:rPr>
                <w:rStyle w:val="BodyTextChar"/>
              </w:rPr>
              <w:t xml:space="preserve"> a </w:t>
            </w:r>
            <w:proofErr w:type="spellStart"/>
            <w:r w:rsidRPr="000B7473">
              <w:rPr>
                <w:rStyle w:val="BodyTextChar"/>
              </w:rPr>
              <w:t>written</w:t>
            </w:r>
            <w:proofErr w:type="spellEnd"/>
            <w:r w:rsidRPr="000B7473">
              <w:rPr>
                <w:rStyle w:val="BodyTextChar"/>
              </w:rPr>
              <w:t xml:space="preserve"> instrument </w:t>
            </w:r>
            <w:proofErr w:type="spellStart"/>
            <w:r w:rsidRPr="000B7473">
              <w:rPr>
                <w:rStyle w:val="BodyTextChar"/>
              </w:rPr>
              <w:t>signed</w:t>
            </w:r>
            <w:proofErr w:type="spellEnd"/>
            <w:r w:rsidRPr="000B7473">
              <w:rPr>
                <w:rStyle w:val="BodyTextChar"/>
              </w:rPr>
              <w:t xml:space="preserve"> </w:t>
            </w:r>
            <w:proofErr w:type="spellStart"/>
            <w:r w:rsidRPr="000B7473">
              <w:rPr>
                <w:rStyle w:val="BodyTextChar"/>
              </w:rPr>
              <w:t>by</w:t>
            </w:r>
            <w:proofErr w:type="spellEnd"/>
            <w:r w:rsidRPr="000B7473">
              <w:rPr>
                <w:rStyle w:val="BodyTextChar"/>
              </w:rPr>
              <w:t xml:space="preserve"> </w:t>
            </w:r>
            <w:proofErr w:type="spellStart"/>
            <w:r w:rsidRPr="000B7473">
              <w:rPr>
                <w:rStyle w:val="BodyTextChar"/>
              </w:rPr>
              <w:t>the</w:t>
            </w:r>
            <w:proofErr w:type="spellEnd"/>
            <w:r w:rsidRPr="000B7473">
              <w:rPr>
                <w:rStyle w:val="BodyTextChar"/>
              </w:rPr>
              <w:t xml:space="preserve"> </w:t>
            </w:r>
            <w:proofErr w:type="spellStart"/>
            <w:r w:rsidRPr="000B7473">
              <w:rPr>
                <w:rStyle w:val="BodyTextChar"/>
              </w:rPr>
              <w:t>Parties</w:t>
            </w:r>
            <w:proofErr w:type="spellEnd"/>
            <w:r w:rsidRPr="000B7473">
              <w:rPr>
                <w:rStyle w:val="BodyTextChar"/>
              </w:rPr>
              <w:t>.</w:t>
            </w:r>
          </w:p>
          <w:p w14:paraId="14C74E88" w14:textId="77777777" w:rsidR="00177B68" w:rsidRPr="003F481D" w:rsidRDefault="00177B68" w:rsidP="00014EA6">
            <w:pPr>
              <w:pStyle w:val="BodyText"/>
              <w:tabs>
                <w:tab w:val="left" w:pos="342"/>
              </w:tabs>
              <w:spacing w:after="0"/>
              <w:contextualSpacing/>
              <w:jc w:val="both"/>
              <w:rPr>
                <w:b/>
              </w:rPr>
            </w:pPr>
          </w:p>
          <w:p w14:paraId="69BA5BAA" w14:textId="77777777" w:rsidR="00053994" w:rsidRPr="000B7473" w:rsidRDefault="00053994" w:rsidP="00333DF7">
            <w:pPr>
              <w:pStyle w:val="BodyText"/>
              <w:numPr>
                <w:ilvl w:val="0"/>
                <w:numId w:val="28"/>
              </w:numPr>
              <w:tabs>
                <w:tab w:val="left" w:pos="266"/>
              </w:tabs>
              <w:spacing w:after="0"/>
              <w:contextualSpacing/>
              <w:jc w:val="both"/>
            </w:pPr>
            <w:r w:rsidRPr="000B7473">
              <w:rPr>
                <w:rStyle w:val="BodyTextChar"/>
                <w:b/>
              </w:rPr>
              <w:t>Annexes</w:t>
            </w:r>
          </w:p>
          <w:p w14:paraId="1135874A" w14:textId="77777777" w:rsidR="00134877" w:rsidRPr="00134877" w:rsidRDefault="00053994" w:rsidP="00333DF7">
            <w:pPr>
              <w:pStyle w:val="BodyText"/>
              <w:numPr>
                <w:ilvl w:val="1"/>
                <w:numId w:val="28"/>
              </w:numPr>
              <w:tabs>
                <w:tab w:val="left" w:pos="523"/>
              </w:tabs>
              <w:spacing w:after="0"/>
              <w:ind w:left="0" w:firstLine="0"/>
              <w:contextualSpacing/>
              <w:jc w:val="both"/>
              <w:rPr>
                <w:rStyle w:val="BodyTextChar"/>
                <w:color w:val="auto"/>
              </w:rPr>
            </w:pPr>
            <w:r w:rsidRPr="000B7473">
              <w:rPr>
                <w:rStyle w:val="BodyTextChar"/>
              </w:rPr>
              <w:t>Annex 1 - Description of the Infrastructure;</w:t>
            </w:r>
          </w:p>
          <w:p w14:paraId="3EEF7460" w14:textId="77777777" w:rsidR="00134877" w:rsidRPr="00134877" w:rsidRDefault="00053994" w:rsidP="00333DF7">
            <w:pPr>
              <w:pStyle w:val="BodyText"/>
              <w:numPr>
                <w:ilvl w:val="1"/>
                <w:numId w:val="28"/>
              </w:numPr>
              <w:tabs>
                <w:tab w:val="left" w:pos="505"/>
              </w:tabs>
              <w:spacing w:after="0"/>
              <w:ind w:left="0" w:firstLine="0"/>
              <w:contextualSpacing/>
              <w:jc w:val="both"/>
              <w:rPr>
                <w:rStyle w:val="BodyTextChar"/>
                <w:color w:val="auto"/>
              </w:rPr>
            </w:pPr>
            <w:r w:rsidRPr="000B7473">
              <w:rPr>
                <w:rStyle w:val="BodyTextChar"/>
              </w:rPr>
              <w:t>Annex 2 - Plan of the Development Area;</w:t>
            </w:r>
          </w:p>
          <w:p w14:paraId="16D5E0A2" w14:textId="77777777" w:rsidR="00134877" w:rsidRPr="00134877" w:rsidRDefault="00053994" w:rsidP="00333DF7">
            <w:pPr>
              <w:pStyle w:val="BodyText"/>
              <w:numPr>
                <w:ilvl w:val="1"/>
                <w:numId w:val="28"/>
              </w:numPr>
              <w:tabs>
                <w:tab w:val="left" w:pos="505"/>
              </w:tabs>
              <w:spacing w:after="0"/>
              <w:ind w:left="0" w:firstLine="0"/>
              <w:contextualSpacing/>
              <w:jc w:val="both"/>
              <w:rPr>
                <w:rStyle w:val="BodyTextChar"/>
                <w:color w:val="auto"/>
              </w:rPr>
            </w:pPr>
            <w:r w:rsidRPr="000B7473">
              <w:rPr>
                <w:rStyle w:val="BodyTextChar"/>
              </w:rPr>
              <w:t>Annex 3 - Description of the Facility;</w:t>
            </w:r>
          </w:p>
          <w:p w14:paraId="6BB1E614" w14:textId="7A973B96" w:rsidR="00053994" w:rsidRPr="00134877" w:rsidRDefault="00053994" w:rsidP="00333DF7">
            <w:pPr>
              <w:pStyle w:val="BodyText"/>
              <w:numPr>
                <w:ilvl w:val="1"/>
                <w:numId w:val="28"/>
              </w:numPr>
              <w:tabs>
                <w:tab w:val="left" w:pos="505"/>
              </w:tabs>
              <w:spacing w:after="0"/>
              <w:ind w:left="0" w:firstLine="0"/>
              <w:contextualSpacing/>
              <w:jc w:val="both"/>
              <w:rPr>
                <w:rStyle w:val="BodyTextChar"/>
                <w:color w:val="auto"/>
              </w:rPr>
            </w:pPr>
            <w:r w:rsidRPr="000B7473">
              <w:rPr>
                <w:rStyle w:val="BodyTextChar"/>
              </w:rPr>
              <w:t>Annex 4 - The investment allocation schedule.</w:t>
            </w:r>
          </w:p>
          <w:p w14:paraId="52745BA8" w14:textId="77777777" w:rsidR="00134877" w:rsidRPr="000B7473" w:rsidRDefault="00134877" w:rsidP="00134877">
            <w:pPr>
              <w:pStyle w:val="BodyText"/>
              <w:tabs>
                <w:tab w:val="left" w:pos="560"/>
              </w:tabs>
              <w:spacing w:after="0"/>
              <w:contextualSpacing/>
              <w:jc w:val="both"/>
            </w:pPr>
          </w:p>
          <w:p w14:paraId="22D489B9" w14:textId="77777777" w:rsidR="00053994" w:rsidRDefault="00053994" w:rsidP="00C20A5E">
            <w:pPr>
              <w:pStyle w:val="BodyText"/>
              <w:spacing w:after="0"/>
              <w:contextualSpacing/>
              <w:jc w:val="both"/>
              <w:rPr>
                <w:rStyle w:val="BodyTextChar"/>
              </w:rPr>
            </w:pPr>
            <w:r w:rsidRPr="000B7473">
              <w:rPr>
                <w:rStyle w:val="BodyTextChar"/>
              </w:rPr>
              <w:t>IN WITNESS WHEREOF, the duly authorized representatives of the undersigned parties have entered into this Agreement:</w:t>
            </w:r>
          </w:p>
          <w:p w14:paraId="2A86E9B0" w14:textId="77777777" w:rsidR="00134877" w:rsidRPr="000B7473" w:rsidRDefault="00134877" w:rsidP="00C20A5E">
            <w:pPr>
              <w:pStyle w:val="BodyText"/>
              <w:spacing w:after="0"/>
              <w:contextualSpacing/>
              <w:jc w:val="both"/>
            </w:pPr>
          </w:p>
          <w:p w14:paraId="4EB44CCE" w14:textId="77777777" w:rsidR="00053994" w:rsidRPr="000B7473" w:rsidRDefault="00053994" w:rsidP="00C20A5E">
            <w:pPr>
              <w:pStyle w:val="BodyText"/>
              <w:spacing w:after="0"/>
              <w:contextualSpacing/>
              <w:jc w:val="both"/>
            </w:pPr>
            <w:r w:rsidRPr="000B7473">
              <w:rPr>
                <w:noProof/>
              </w:rPr>
              <w:lastRenderedPageBreak/>
              <mc:AlternateContent>
                <mc:Choice Requires="wps">
                  <w:drawing>
                    <wp:anchor distT="0" distB="0" distL="114300" distR="114300" simplePos="0" relativeHeight="251661312" behindDoc="0" locked="0" layoutInCell="1" allowOverlap="1" wp14:anchorId="75F3696D" wp14:editId="16207EB3">
                      <wp:simplePos x="0" y="0"/>
                      <wp:positionH relativeFrom="page">
                        <wp:posOffset>5285740</wp:posOffset>
                      </wp:positionH>
                      <wp:positionV relativeFrom="paragraph">
                        <wp:posOffset>12700</wp:posOffset>
                      </wp:positionV>
                      <wp:extent cx="539750" cy="173990"/>
                      <wp:effectExtent l="0" t="0" r="0" b="0"/>
                      <wp:wrapSquare wrapText="left"/>
                      <wp:docPr id="1364463197" name="Shape 1"/>
                      <wp:cNvGraphicFramePr/>
                      <a:graphic xmlns:a="http://schemas.openxmlformats.org/drawingml/2006/main">
                        <a:graphicData uri="http://schemas.microsoft.com/office/word/2010/wordprocessingShape">
                          <wps:wsp>
                            <wps:cNvSpPr txBox="1"/>
                            <wps:spPr>
                              <a:xfrm>
                                <a:off x="0" y="0"/>
                                <a:ext cx="539750" cy="173990"/>
                              </a:xfrm>
                              <a:prstGeom prst="rect">
                                <a:avLst/>
                              </a:prstGeom>
                              <a:noFill/>
                            </wps:spPr>
                            <wps:txbx>
                              <w:txbxContent>
                                <w:p w14:paraId="3F1EE7E5" w14:textId="77777777" w:rsidR="00053994" w:rsidRDefault="00053994" w:rsidP="00053994">
                                  <w:pPr>
                                    <w:pStyle w:val="BodyText"/>
                                    <w:spacing w:after="0"/>
                                  </w:pPr>
                                  <w:r>
                                    <w:rPr>
                                      <w:rStyle w:val="BodyTextChar"/>
                                    </w:rPr>
                                    <w:t>Investor</w:t>
                                  </w:r>
                                </w:p>
                              </w:txbxContent>
                            </wps:txbx>
                            <wps:bodyPr wrap="none" lIns="0" tIns="0" rIns="0" bIns="0"/>
                          </wps:wsp>
                        </a:graphicData>
                      </a:graphic>
                    </wp:anchor>
                  </w:drawing>
                </mc:Choice>
                <mc:Fallback>
                  <w:pict>
                    <v:shapetype w14:anchorId="75F3696D" id="_x0000_t202" coordsize="21600,21600" o:spt="202" path="m,l,21600r21600,l21600,xe">
                      <v:stroke joinstyle="miter"/>
                      <v:path gradientshapeok="t" o:connecttype="rect"/>
                    </v:shapetype>
                    <v:shape id="Shape 1" o:spid="_x0000_s1026" type="#_x0000_t202" style="position:absolute;left:0;text-align:left;margin-left:416.2pt;margin-top:1pt;width:42.5pt;height:13.7pt;z-index:251661312;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" filled="f" stroked="f">
                      <v:textbox inset="0,0,0,0">
                        <w:txbxContent>
                          <w:p w14:paraId="3F1EE7E5" w14:textId="77777777" w:rsidR="00053994" w:rsidRDefault="00053994" w:rsidP="00053994">
                            <w:pPr>
                              <w:pStyle w:val="BodyText"/>
                              <w:spacing w:after="0"/>
                            </w:pPr>
                            <w:r>
                              <w:rPr>
                                <w:rStyle w:val="BodyTextChar"/>
                              </w:rPr>
                              <w:t>Investor</w:t>
                            </w:r>
                          </w:p>
                        </w:txbxContent>
                      </v:textbox>
                      <w10:wrap type="square" side="left" anchorx="page"/>
                    </v:shape>
                  </w:pict>
                </mc:Fallback>
              </mc:AlternateContent>
            </w:r>
            <w:r w:rsidRPr="000B7473">
              <w:rPr>
                <w:rStyle w:val="BodyTextChar"/>
              </w:rPr>
              <w:t>Port Authority</w:t>
            </w:r>
          </w:p>
          <w:p w14:paraId="3BB1C41D" w14:textId="77777777" w:rsidR="00053994" w:rsidRPr="000B7473" w:rsidRDefault="00053994" w:rsidP="00C20A5E">
            <w:pPr>
              <w:pStyle w:val="BodyText"/>
              <w:spacing w:after="0"/>
              <w:contextualSpacing/>
              <w:jc w:val="both"/>
              <w:rPr>
                <w:rStyle w:val="BodyTextChar"/>
                <w:bCs/>
              </w:rPr>
            </w:pPr>
          </w:p>
        </w:tc>
      </w:tr>
    </w:tbl>
    <w:p w14:paraId="77AE0E2D" w14:textId="76C2936D" w:rsidR="00513EAC" w:rsidRDefault="00513EAC" w:rsidP="00C20A5E">
      <w:pPr>
        <w:pStyle w:val="BodyText"/>
        <w:spacing w:after="0"/>
        <w:contextualSpacing/>
        <w:jc w:val="both"/>
        <w:rPr>
          <w:rStyle w:val="BodyTextChar"/>
          <w:bCs/>
        </w:rPr>
      </w:pPr>
    </w:p>
    <w:p w14:paraId="03008E17" w14:textId="6B1AC9E1" w:rsidR="00053994" w:rsidRPr="00BC466E" w:rsidRDefault="00053994" w:rsidP="00BC466E">
      <w:pPr>
        <w:widowControl w:val="0"/>
        <w:rPr>
          <w:rStyle w:val="BodyTextChar"/>
          <w:color w:val="auto"/>
          <w:sz w:val="24"/>
          <w:szCs w:val="24"/>
        </w:rPr>
      </w:pPr>
    </w:p>
    <w:sectPr w:rsidR="00053994" w:rsidRPr="00BC466E" w:rsidSect="00DE4A5A">
      <w:headerReference w:type="default" r:id="rId14"/>
      <w:footerReference w:type="default" r:id="rId15"/>
      <w:pgSz w:w="12240" w:h="15840"/>
      <w:pgMar w:top="1066" w:right="1554" w:bottom="1418" w:left="1547" w:header="638" w:footer="472"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ED790" w14:textId="77777777" w:rsidR="006C7AF1" w:rsidRDefault="006C7AF1">
      <w:r>
        <w:separator/>
      </w:r>
    </w:p>
  </w:endnote>
  <w:endnote w:type="continuationSeparator" w:id="0">
    <w:p w14:paraId="62252B7A" w14:textId="77777777" w:rsidR="006C7AF1" w:rsidRDefault="006C7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icrosoft Sans Serif">
    <w:panose1 w:val="020B0604020202020204"/>
    <w:charset w:val="00"/>
    <w:family w:val="swiss"/>
    <w:pitch w:val="variable"/>
    <w:sig w:usb0="E1002AFF" w:usb1="C0000002" w:usb2="00000008" w:usb3="00000000" w:csb0="000101FF" w:csb1="00000000"/>
  </w:font>
  <w:font w:name="Aptos Display">
    <w:panose1 w:val="020B0004020202020204"/>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ptos">
    <w:panose1 w:val="020B0004020202020204"/>
    <w:charset w:val="00"/>
    <w:family w:val="swiss"/>
    <w:pitch w:val="variable"/>
    <w:sig w:usb0="20000287" w:usb1="00000003" w:usb2="00000000" w:usb3="00000000" w:csb0="0000019F" w:csb1="00000000"/>
  </w:font>
  <w:font w:name="Myriad Pro,Times New Roman">
    <w:altName w:val="Segoe UI"/>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F01EE" w14:textId="77777777" w:rsidR="002F3243" w:rsidRDefault="002F3243" w:rsidP="00DE4A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3FD43" w14:textId="77777777" w:rsidR="006C7AF1" w:rsidRDefault="006C7AF1"/>
  </w:footnote>
  <w:footnote w:type="continuationSeparator" w:id="0">
    <w:p w14:paraId="573A91C8" w14:textId="77777777" w:rsidR="006C7AF1" w:rsidRDefault="006C7A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A06AC" w14:textId="77777777" w:rsidR="002F3243" w:rsidRDefault="002F3243" w:rsidP="00DE4A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A2E3C"/>
    <w:multiLevelType w:val="multilevel"/>
    <w:tmpl w:val="E5267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D65AC1"/>
    <w:multiLevelType w:val="multilevel"/>
    <w:tmpl w:val="0926737E"/>
    <w:lvl w:ilvl="0">
      <w:start w:val="11"/>
      <w:numFmt w:val="decimal"/>
      <w:lvlText w:val="%1"/>
      <w:lvlJc w:val="left"/>
      <w:rPr>
        <w:b/>
        <w:bCs/>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4A36590"/>
    <w:multiLevelType w:val="multilevel"/>
    <w:tmpl w:val="12F49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15CD0"/>
    <w:multiLevelType w:val="multilevel"/>
    <w:tmpl w:val="77C66BC2"/>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5F17ED8"/>
    <w:multiLevelType w:val="multilevel"/>
    <w:tmpl w:val="F904994A"/>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D1F54E2"/>
    <w:multiLevelType w:val="multilevel"/>
    <w:tmpl w:val="76E261A2"/>
    <w:lvl w:ilvl="0">
      <w:start w:val="2"/>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6" w15:restartNumberingAfterBreak="0">
    <w:nsid w:val="1F0360B3"/>
    <w:multiLevelType w:val="multilevel"/>
    <w:tmpl w:val="04C4427A"/>
    <w:lvl w:ilvl="0">
      <w:start w:val="16"/>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29E4302"/>
    <w:multiLevelType w:val="multilevel"/>
    <w:tmpl w:val="CF4C12F2"/>
    <w:lvl w:ilvl="0">
      <w:start w:val="15"/>
      <w:numFmt w:val="decimal"/>
      <w:lvlText w:val="%1."/>
      <w:lvlJc w:val="left"/>
      <w:pPr>
        <w:ind w:left="440" w:hanging="440"/>
      </w:pPr>
      <w:rPr>
        <w:rFonts w:hint="default"/>
        <w:b w:val="0"/>
        <w:color w:val="000000"/>
      </w:rPr>
    </w:lvl>
    <w:lvl w:ilvl="1">
      <w:start w:val="1"/>
      <w:numFmt w:val="decimal"/>
      <w:lvlText w:val="%1.%2."/>
      <w:lvlJc w:val="left"/>
      <w:pPr>
        <w:ind w:left="440" w:hanging="440"/>
      </w:pPr>
      <w:rPr>
        <w:rFonts w:hint="default"/>
        <w:b w:val="0"/>
        <w:color w:val="000000"/>
      </w:rPr>
    </w:lvl>
    <w:lvl w:ilvl="2">
      <w:start w:val="1"/>
      <w:numFmt w:val="decimal"/>
      <w:lvlText w:val="%1.%2.%3."/>
      <w:lvlJc w:val="left"/>
      <w:pPr>
        <w:ind w:left="720" w:hanging="720"/>
      </w:pPr>
      <w:rPr>
        <w:rFonts w:hint="default"/>
        <w:b w:val="0"/>
        <w:color w:val="000000"/>
      </w:rPr>
    </w:lvl>
    <w:lvl w:ilvl="3">
      <w:start w:val="1"/>
      <w:numFmt w:val="decimal"/>
      <w:lvlText w:val="%1.%2.%3.%4."/>
      <w:lvlJc w:val="left"/>
      <w:pPr>
        <w:ind w:left="720" w:hanging="720"/>
      </w:pPr>
      <w:rPr>
        <w:rFonts w:hint="default"/>
        <w:b w:val="0"/>
        <w:color w:val="000000"/>
      </w:rPr>
    </w:lvl>
    <w:lvl w:ilvl="4">
      <w:start w:val="1"/>
      <w:numFmt w:val="decimal"/>
      <w:lvlText w:val="%1.%2.%3.%4.%5."/>
      <w:lvlJc w:val="left"/>
      <w:pPr>
        <w:ind w:left="1080" w:hanging="1080"/>
      </w:pPr>
      <w:rPr>
        <w:rFonts w:hint="default"/>
        <w:b w:val="0"/>
        <w:color w:val="000000"/>
      </w:rPr>
    </w:lvl>
    <w:lvl w:ilvl="5">
      <w:start w:val="1"/>
      <w:numFmt w:val="decimal"/>
      <w:lvlText w:val="%1.%2.%3.%4.%5.%6."/>
      <w:lvlJc w:val="left"/>
      <w:pPr>
        <w:ind w:left="1080" w:hanging="1080"/>
      </w:pPr>
      <w:rPr>
        <w:rFonts w:hint="default"/>
        <w:b w:val="0"/>
        <w:color w:val="000000"/>
      </w:rPr>
    </w:lvl>
    <w:lvl w:ilvl="6">
      <w:start w:val="1"/>
      <w:numFmt w:val="decimal"/>
      <w:lvlText w:val="%1.%2.%3.%4.%5.%6.%7."/>
      <w:lvlJc w:val="left"/>
      <w:pPr>
        <w:ind w:left="1440" w:hanging="1440"/>
      </w:pPr>
      <w:rPr>
        <w:rFonts w:hint="default"/>
        <w:b w:val="0"/>
        <w:color w:val="000000"/>
      </w:rPr>
    </w:lvl>
    <w:lvl w:ilvl="7">
      <w:start w:val="1"/>
      <w:numFmt w:val="decimal"/>
      <w:lvlText w:val="%1.%2.%3.%4.%5.%6.%7.%8."/>
      <w:lvlJc w:val="left"/>
      <w:pPr>
        <w:ind w:left="1440" w:hanging="1440"/>
      </w:pPr>
      <w:rPr>
        <w:rFonts w:hint="default"/>
        <w:b w:val="0"/>
        <w:color w:val="000000"/>
      </w:rPr>
    </w:lvl>
    <w:lvl w:ilvl="8">
      <w:start w:val="1"/>
      <w:numFmt w:val="decimal"/>
      <w:lvlText w:val="%1.%2.%3.%4.%5.%6.%7.%8.%9."/>
      <w:lvlJc w:val="left"/>
      <w:pPr>
        <w:ind w:left="1800" w:hanging="1800"/>
      </w:pPr>
      <w:rPr>
        <w:rFonts w:hint="default"/>
        <w:b w:val="0"/>
        <w:color w:val="000000"/>
      </w:rPr>
    </w:lvl>
  </w:abstractNum>
  <w:abstractNum w:abstractNumId="8" w15:restartNumberingAfterBreak="0">
    <w:nsid w:val="245B667F"/>
    <w:multiLevelType w:val="multilevel"/>
    <w:tmpl w:val="E3E20E7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en-US" w:eastAsia="en-US"/>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547558A"/>
    <w:multiLevelType w:val="multilevel"/>
    <w:tmpl w:val="B732A502"/>
    <w:lvl w:ilvl="0">
      <w:start w:val="15"/>
      <w:numFmt w:val="decimal"/>
      <w:lvlText w:val="%1."/>
      <w:lvlJc w:val="left"/>
      <w:pPr>
        <w:ind w:left="440" w:hanging="440"/>
      </w:pPr>
      <w:rPr>
        <w:rFonts w:hint="default"/>
        <w:color w:val="000000"/>
      </w:rPr>
    </w:lvl>
    <w:lvl w:ilvl="1">
      <w:start w:val="1"/>
      <w:numFmt w:val="decimal"/>
      <w:lvlText w:val="%1.%2."/>
      <w:lvlJc w:val="left"/>
      <w:pPr>
        <w:ind w:left="440" w:hanging="44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55A2FAE"/>
    <w:multiLevelType w:val="multilevel"/>
    <w:tmpl w:val="E0187C80"/>
    <w:lvl w:ilvl="0">
      <w:start w:val="11"/>
      <w:numFmt w:val="decimal"/>
      <w:lvlText w:val="%1"/>
      <w:lvlJc w:val="left"/>
    </w:lvl>
    <w:lvl w:ilvl="1">
      <w:start w:val="1"/>
      <w:numFmt w:val="decimal"/>
      <w:lvlText w:val="%1.%2"/>
      <w:lvlJc w:val="left"/>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6FF4768"/>
    <w:multiLevelType w:val="multilevel"/>
    <w:tmpl w:val="34809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644762"/>
    <w:multiLevelType w:val="multilevel"/>
    <w:tmpl w:val="605881DC"/>
    <w:lvl w:ilvl="0">
      <w:start w:val="15"/>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0E87103"/>
    <w:multiLevelType w:val="multilevel"/>
    <w:tmpl w:val="8B48E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36497D"/>
    <w:multiLevelType w:val="multilevel"/>
    <w:tmpl w:val="F8FC6BFE"/>
    <w:lvl w:ilvl="0">
      <w:start w:val="15"/>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5DC0681"/>
    <w:multiLevelType w:val="multilevel"/>
    <w:tmpl w:val="4D38B9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A367704"/>
    <w:multiLevelType w:val="multilevel"/>
    <w:tmpl w:val="36DA9E9A"/>
    <w:lvl w:ilvl="0">
      <w:start w:val="9"/>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17" w15:restartNumberingAfterBreak="0">
    <w:nsid w:val="3B962BAD"/>
    <w:multiLevelType w:val="multilevel"/>
    <w:tmpl w:val="BF048292"/>
    <w:lvl w:ilvl="0">
      <w:start w:val="1"/>
      <w:numFmt w:val="decimal"/>
      <w:lvlText w:val="%1."/>
      <w:lvlJc w:val="left"/>
      <w:pPr>
        <w:ind w:left="360" w:hanging="360"/>
      </w:pPr>
      <w:rPr>
        <w:rFonts w:hint="default"/>
        <w:b/>
        <w:bCs/>
        <w:color w:val="000000"/>
      </w:rPr>
    </w:lvl>
    <w:lvl w:ilvl="1">
      <w:start w:val="1"/>
      <w:numFmt w:val="decimal"/>
      <w:lvlText w:val="%1.%2."/>
      <w:lvlJc w:val="left"/>
      <w:pPr>
        <w:ind w:left="360" w:hanging="360"/>
      </w:pPr>
      <w:rPr>
        <w:rFonts w:hint="default"/>
        <w:b w:val="0"/>
        <w:bCs/>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8" w15:restartNumberingAfterBreak="0">
    <w:nsid w:val="3E906E37"/>
    <w:multiLevelType w:val="multilevel"/>
    <w:tmpl w:val="1E062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0B3B18"/>
    <w:multiLevelType w:val="multilevel"/>
    <w:tmpl w:val="D5748442"/>
    <w:lvl w:ilvl="0">
      <w:start w:val="1"/>
      <w:numFmt w:val="decimal"/>
      <w:lvlText w:val="%1."/>
      <w:lvlJc w:val="left"/>
      <w:pPr>
        <w:ind w:left="720" w:hanging="360"/>
      </w:pPr>
    </w:lvl>
    <w:lvl w:ilvl="1">
      <w:start w:val="1"/>
      <w:numFmt w:val="decimal"/>
      <w:isLgl/>
      <w:lvlText w:val="%1.%2."/>
      <w:lvlJc w:val="left"/>
      <w:pPr>
        <w:ind w:left="720" w:hanging="360"/>
      </w:pPr>
      <w:rPr>
        <w:rFonts w:hint="default"/>
        <w:color w:val="000000"/>
        <w:u w:val="single"/>
      </w:rPr>
    </w:lvl>
    <w:lvl w:ilvl="2">
      <w:start w:val="1"/>
      <w:numFmt w:val="decimal"/>
      <w:isLgl/>
      <w:lvlText w:val="%1.%2.%3."/>
      <w:lvlJc w:val="left"/>
      <w:pPr>
        <w:ind w:left="1080" w:hanging="720"/>
      </w:pPr>
      <w:rPr>
        <w:rFonts w:hint="default"/>
        <w:color w:val="000000"/>
        <w:u w:val="single"/>
      </w:rPr>
    </w:lvl>
    <w:lvl w:ilvl="3">
      <w:start w:val="1"/>
      <w:numFmt w:val="decimal"/>
      <w:isLgl/>
      <w:lvlText w:val="%1.%2.%3.%4."/>
      <w:lvlJc w:val="left"/>
      <w:pPr>
        <w:ind w:left="1080" w:hanging="720"/>
      </w:pPr>
      <w:rPr>
        <w:rFonts w:hint="default"/>
        <w:color w:val="000000"/>
        <w:u w:val="single"/>
      </w:rPr>
    </w:lvl>
    <w:lvl w:ilvl="4">
      <w:start w:val="1"/>
      <w:numFmt w:val="decimal"/>
      <w:isLgl/>
      <w:lvlText w:val="%1.%2.%3.%4.%5."/>
      <w:lvlJc w:val="left"/>
      <w:pPr>
        <w:ind w:left="1440" w:hanging="1080"/>
      </w:pPr>
      <w:rPr>
        <w:rFonts w:hint="default"/>
        <w:color w:val="000000"/>
        <w:u w:val="single"/>
      </w:rPr>
    </w:lvl>
    <w:lvl w:ilvl="5">
      <w:start w:val="1"/>
      <w:numFmt w:val="decimal"/>
      <w:isLgl/>
      <w:lvlText w:val="%1.%2.%3.%4.%5.%6."/>
      <w:lvlJc w:val="left"/>
      <w:pPr>
        <w:ind w:left="1440" w:hanging="1080"/>
      </w:pPr>
      <w:rPr>
        <w:rFonts w:hint="default"/>
        <w:color w:val="000000"/>
        <w:u w:val="single"/>
      </w:rPr>
    </w:lvl>
    <w:lvl w:ilvl="6">
      <w:start w:val="1"/>
      <w:numFmt w:val="decimal"/>
      <w:isLgl/>
      <w:lvlText w:val="%1.%2.%3.%4.%5.%6.%7."/>
      <w:lvlJc w:val="left"/>
      <w:pPr>
        <w:ind w:left="1800" w:hanging="1440"/>
      </w:pPr>
      <w:rPr>
        <w:rFonts w:hint="default"/>
        <w:color w:val="000000"/>
        <w:u w:val="single"/>
      </w:rPr>
    </w:lvl>
    <w:lvl w:ilvl="7">
      <w:start w:val="1"/>
      <w:numFmt w:val="decimal"/>
      <w:isLgl/>
      <w:lvlText w:val="%1.%2.%3.%4.%5.%6.%7.%8."/>
      <w:lvlJc w:val="left"/>
      <w:pPr>
        <w:ind w:left="1800" w:hanging="1440"/>
      </w:pPr>
      <w:rPr>
        <w:rFonts w:hint="default"/>
        <w:color w:val="000000"/>
        <w:u w:val="single"/>
      </w:rPr>
    </w:lvl>
    <w:lvl w:ilvl="8">
      <w:start w:val="1"/>
      <w:numFmt w:val="decimal"/>
      <w:isLgl/>
      <w:lvlText w:val="%1.%2.%3.%4.%5.%6.%7.%8.%9."/>
      <w:lvlJc w:val="left"/>
      <w:pPr>
        <w:ind w:left="2160" w:hanging="1800"/>
      </w:pPr>
      <w:rPr>
        <w:rFonts w:hint="default"/>
        <w:color w:val="000000"/>
        <w:u w:val="single"/>
      </w:rPr>
    </w:lvl>
  </w:abstractNum>
  <w:abstractNum w:abstractNumId="20" w15:restartNumberingAfterBreak="0">
    <w:nsid w:val="43623665"/>
    <w:multiLevelType w:val="multilevel"/>
    <w:tmpl w:val="EA50999A"/>
    <w:lvl w:ilvl="0">
      <w:start w:val="16"/>
      <w:numFmt w:val="decimal"/>
      <w:lvlText w:val="%1."/>
      <w:lvlJc w:val="left"/>
      <w:pPr>
        <w:ind w:left="440" w:hanging="440"/>
      </w:pPr>
      <w:rPr>
        <w:rFonts w:hint="default"/>
        <w:color w:val="000000"/>
      </w:rPr>
    </w:lvl>
    <w:lvl w:ilvl="1">
      <w:start w:val="1"/>
      <w:numFmt w:val="decimal"/>
      <w:lvlText w:val="%1.%2."/>
      <w:lvlJc w:val="left"/>
      <w:pPr>
        <w:ind w:left="440" w:hanging="44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1" w15:restartNumberingAfterBreak="0">
    <w:nsid w:val="443D107F"/>
    <w:multiLevelType w:val="multilevel"/>
    <w:tmpl w:val="1B585C26"/>
    <w:lvl w:ilvl="0">
      <w:start w:val="16"/>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83F6B4D"/>
    <w:multiLevelType w:val="multilevel"/>
    <w:tmpl w:val="D17C26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5552C9"/>
    <w:multiLevelType w:val="multilevel"/>
    <w:tmpl w:val="3B54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067481B"/>
    <w:multiLevelType w:val="multilevel"/>
    <w:tmpl w:val="C2CEDBFA"/>
    <w:lvl w:ilvl="0">
      <w:start w:val="1"/>
      <w:numFmt w:val="decimal"/>
      <w:lvlText w:val="%1."/>
      <w:lvlJc w:val="left"/>
      <w:pPr>
        <w:ind w:left="360" w:hanging="360"/>
      </w:pPr>
      <w:rPr>
        <w:rFonts w:hint="default"/>
        <w:color w:val="000000"/>
        <w:u w:val="none"/>
      </w:rPr>
    </w:lvl>
    <w:lvl w:ilvl="1">
      <w:start w:val="4"/>
      <w:numFmt w:val="decimal"/>
      <w:lvlText w:val="%1.%2."/>
      <w:lvlJc w:val="left"/>
      <w:pPr>
        <w:ind w:left="360" w:hanging="360"/>
      </w:pPr>
      <w:rPr>
        <w:rFonts w:hint="default"/>
        <w:color w:val="000000"/>
        <w:u w:val="none"/>
      </w:rPr>
    </w:lvl>
    <w:lvl w:ilvl="2">
      <w:start w:val="1"/>
      <w:numFmt w:val="decimal"/>
      <w:lvlText w:val="%1.%2.%3."/>
      <w:lvlJc w:val="left"/>
      <w:pPr>
        <w:ind w:left="720" w:hanging="720"/>
      </w:pPr>
      <w:rPr>
        <w:rFonts w:hint="default"/>
        <w:color w:val="000000"/>
        <w:u w:val="single"/>
      </w:rPr>
    </w:lvl>
    <w:lvl w:ilvl="3">
      <w:start w:val="1"/>
      <w:numFmt w:val="decimal"/>
      <w:lvlText w:val="%1.%2.%3.%4."/>
      <w:lvlJc w:val="left"/>
      <w:pPr>
        <w:ind w:left="720" w:hanging="720"/>
      </w:pPr>
      <w:rPr>
        <w:rFonts w:hint="default"/>
        <w:color w:val="000000"/>
        <w:u w:val="single"/>
      </w:rPr>
    </w:lvl>
    <w:lvl w:ilvl="4">
      <w:start w:val="1"/>
      <w:numFmt w:val="decimal"/>
      <w:lvlText w:val="%1.%2.%3.%4.%5."/>
      <w:lvlJc w:val="left"/>
      <w:pPr>
        <w:ind w:left="1080" w:hanging="1080"/>
      </w:pPr>
      <w:rPr>
        <w:rFonts w:hint="default"/>
        <w:color w:val="000000"/>
        <w:u w:val="single"/>
      </w:rPr>
    </w:lvl>
    <w:lvl w:ilvl="5">
      <w:start w:val="1"/>
      <w:numFmt w:val="decimal"/>
      <w:lvlText w:val="%1.%2.%3.%4.%5.%6."/>
      <w:lvlJc w:val="left"/>
      <w:pPr>
        <w:ind w:left="1080" w:hanging="1080"/>
      </w:pPr>
      <w:rPr>
        <w:rFonts w:hint="default"/>
        <w:color w:val="000000"/>
        <w:u w:val="single"/>
      </w:rPr>
    </w:lvl>
    <w:lvl w:ilvl="6">
      <w:start w:val="1"/>
      <w:numFmt w:val="decimal"/>
      <w:lvlText w:val="%1.%2.%3.%4.%5.%6.%7."/>
      <w:lvlJc w:val="left"/>
      <w:pPr>
        <w:ind w:left="1440" w:hanging="1440"/>
      </w:pPr>
      <w:rPr>
        <w:rFonts w:hint="default"/>
        <w:color w:val="000000"/>
        <w:u w:val="single"/>
      </w:rPr>
    </w:lvl>
    <w:lvl w:ilvl="7">
      <w:start w:val="1"/>
      <w:numFmt w:val="decimal"/>
      <w:lvlText w:val="%1.%2.%3.%4.%5.%6.%7.%8."/>
      <w:lvlJc w:val="left"/>
      <w:pPr>
        <w:ind w:left="1440" w:hanging="1440"/>
      </w:pPr>
      <w:rPr>
        <w:rFonts w:hint="default"/>
        <w:color w:val="000000"/>
        <w:u w:val="single"/>
      </w:rPr>
    </w:lvl>
    <w:lvl w:ilvl="8">
      <w:start w:val="1"/>
      <w:numFmt w:val="decimal"/>
      <w:lvlText w:val="%1.%2.%3.%4.%5.%6.%7.%8.%9."/>
      <w:lvlJc w:val="left"/>
      <w:pPr>
        <w:ind w:left="1800" w:hanging="1800"/>
      </w:pPr>
      <w:rPr>
        <w:rFonts w:hint="default"/>
        <w:color w:val="000000"/>
        <w:u w:val="single"/>
      </w:rPr>
    </w:lvl>
  </w:abstractNum>
  <w:abstractNum w:abstractNumId="25" w15:restartNumberingAfterBreak="0">
    <w:nsid w:val="51FB4372"/>
    <w:multiLevelType w:val="multilevel"/>
    <w:tmpl w:val="5ABA1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29D053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3FA74BC"/>
    <w:multiLevelType w:val="multilevel"/>
    <w:tmpl w:val="08AC16BA"/>
    <w:lvl w:ilvl="0">
      <w:start w:val="1"/>
      <w:numFmt w:val="decimal"/>
      <w:lvlText w:val="%1."/>
      <w:lvlJc w:val="left"/>
      <w:pPr>
        <w:ind w:left="360" w:hanging="360"/>
      </w:pPr>
      <w:rPr>
        <w:rFonts w:hint="default"/>
        <w:color w:val="000000"/>
        <w:u w:val="single"/>
      </w:rPr>
    </w:lvl>
    <w:lvl w:ilvl="1">
      <w:start w:val="4"/>
      <w:numFmt w:val="decimal"/>
      <w:lvlText w:val="%1.%2."/>
      <w:lvlJc w:val="left"/>
      <w:pPr>
        <w:ind w:left="360" w:hanging="360"/>
      </w:pPr>
      <w:rPr>
        <w:rFonts w:hint="default"/>
        <w:color w:val="000000"/>
        <w:u w:val="single"/>
      </w:rPr>
    </w:lvl>
    <w:lvl w:ilvl="2">
      <w:start w:val="1"/>
      <w:numFmt w:val="decimal"/>
      <w:lvlText w:val="%1.%2.%3."/>
      <w:lvlJc w:val="left"/>
      <w:pPr>
        <w:ind w:left="720" w:hanging="720"/>
      </w:pPr>
      <w:rPr>
        <w:rFonts w:hint="default"/>
        <w:color w:val="000000"/>
        <w:u w:val="single"/>
      </w:rPr>
    </w:lvl>
    <w:lvl w:ilvl="3">
      <w:start w:val="1"/>
      <w:numFmt w:val="decimal"/>
      <w:lvlText w:val="%1.%2.%3.%4."/>
      <w:lvlJc w:val="left"/>
      <w:pPr>
        <w:ind w:left="720" w:hanging="720"/>
      </w:pPr>
      <w:rPr>
        <w:rFonts w:hint="default"/>
        <w:color w:val="000000"/>
        <w:u w:val="single"/>
      </w:rPr>
    </w:lvl>
    <w:lvl w:ilvl="4">
      <w:start w:val="1"/>
      <w:numFmt w:val="decimal"/>
      <w:lvlText w:val="%1.%2.%3.%4.%5."/>
      <w:lvlJc w:val="left"/>
      <w:pPr>
        <w:ind w:left="1080" w:hanging="1080"/>
      </w:pPr>
      <w:rPr>
        <w:rFonts w:hint="default"/>
        <w:color w:val="000000"/>
        <w:u w:val="single"/>
      </w:rPr>
    </w:lvl>
    <w:lvl w:ilvl="5">
      <w:start w:val="1"/>
      <w:numFmt w:val="decimal"/>
      <w:lvlText w:val="%1.%2.%3.%4.%5.%6."/>
      <w:lvlJc w:val="left"/>
      <w:pPr>
        <w:ind w:left="1080" w:hanging="1080"/>
      </w:pPr>
      <w:rPr>
        <w:rFonts w:hint="default"/>
        <w:color w:val="000000"/>
        <w:u w:val="single"/>
      </w:rPr>
    </w:lvl>
    <w:lvl w:ilvl="6">
      <w:start w:val="1"/>
      <w:numFmt w:val="decimal"/>
      <w:lvlText w:val="%1.%2.%3.%4.%5.%6.%7."/>
      <w:lvlJc w:val="left"/>
      <w:pPr>
        <w:ind w:left="1440" w:hanging="1440"/>
      </w:pPr>
      <w:rPr>
        <w:rFonts w:hint="default"/>
        <w:color w:val="000000"/>
        <w:u w:val="single"/>
      </w:rPr>
    </w:lvl>
    <w:lvl w:ilvl="7">
      <w:start w:val="1"/>
      <w:numFmt w:val="decimal"/>
      <w:lvlText w:val="%1.%2.%3.%4.%5.%6.%7.%8."/>
      <w:lvlJc w:val="left"/>
      <w:pPr>
        <w:ind w:left="1440" w:hanging="1440"/>
      </w:pPr>
      <w:rPr>
        <w:rFonts w:hint="default"/>
        <w:color w:val="000000"/>
        <w:u w:val="single"/>
      </w:rPr>
    </w:lvl>
    <w:lvl w:ilvl="8">
      <w:start w:val="1"/>
      <w:numFmt w:val="decimal"/>
      <w:lvlText w:val="%1.%2.%3.%4.%5.%6.%7.%8.%9."/>
      <w:lvlJc w:val="left"/>
      <w:pPr>
        <w:ind w:left="1800" w:hanging="1800"/>
      </w:pPr>
      <w:rPr>
        <w:rFonts w:hint="default"/>
        <w:color w:val="000000"/>
        <w:u w:val="single"/>
      </w:rPr>
    </w:lvl>
  </w:abstractNum>
  <w:abstractNum w:abstractNumId="28" w15:restartNumberingAfterBreak="0">
    <w:nsid w:val="59717D3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A2204AF"/>
    <w:multiLevelType w:val="multilevel"/>
    <w:tmpl w:val="B6E275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AE01098"/>
    <w:multiLevelType w:val="multilevel"/>
    <w:tmpl w:val="8CE0DCD2"/>
    <w:lvl w:ilvl="0">
      <w:start w:val="11"/>
      <w:numFmt w:val="decimal"/>
      <w:lvlText w:val="%1"/>
      <w:lvlJc w:val="left"/>
    </w:lvl>
    <w:lvl w:ilvl="1">
      <w:start w:val="1"/>
      <w:numFmt w:val="decimal"/>
      <w:lvlText w:val="%1.%2"/>
      <w:lvlJc w:val="left"/>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34D53B5"/>
    <w:multiLevelType w:val="multilevel"/>
    <w:tmpl w:val="D8F48D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5524F77"/>
    <w:multiLevelType w:val="multilevel"/>
    <w:tmpl w:val="AE22C5C8"/>
    <w:lvl w:ilvl="0">
      <w:start w:val="12"/>
      <w:numFmt w:val="decimal"/>
      <w:lvlText w:val="%1."/>
      <w:lvlJc w:val="left"/>
      <w:pPr>
        <w:ind w:left="440" w:hanging="440"/>
      </w:pPr>
      <w:rPr>
        <w:rFonts w:hint="default"/>
        <w:b/>
      </w:rPr>
    </w:lvl>
    <w:lvl w:ilvl="1">
      <w:start w:val="1"/>
      <w:numFmt w:val="decimal"/>
      <w:lvlText w:val="%1.%2."/>
      <w:lvlJc w:val="left"/>
      <w:pPr>
        <w:ind w:left="440" w:hanging="44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3" w15:restartNumberingAfterBreak="0">
    <w:nsid w:val="676B2E3F"/>
    <w:multiLevelType w:val="multilevel"/>
    <w:tmpl w:val="76E261A2"/>
    <w:lvl w:ilvl="0">
      <w:start w:val="2"/>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4" w15:restartNumberingAfterBreak="0">
    <w:nsid w:val="6B852939"/>
    <w:multiLevelType w:val="multilevel"/>
    <w:tmpl w:val="4216D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BA20569"/>
    <w:multiLevelType w:val="multilevel"/>
    <w:tmpl w:val="B7A0028E"/>
    <w:lvl w:ilvl="0">
      <w:start w:val="1"/>
      <w:numFmt w:val="decimal"/>
      <w:lvlText w:val="%1."/>
      <w:lvlJc w:val="left"/>
      <w:pPr>
        <w:ind w:left="360" w:hanging="360"/>
      </w:pPr>
      <w:rPr>
        <w:rFonts w:hint="default"/>
        <w:color w:val="000000"/>
        <w:u w:val="single"/>
      </w:rPr>
    </w:lvl>
    <w:lvl w:ilvl="1">
      <w:start w:val="1"/>
      <w:numFmt w:val="decimal"/>
      <w:lvlText w:val="%1.%2."/>
      <w:lvlJc w:val="left"/>
      <w:pPr>
        <w:ind w:left="360" w:hanging="360"/>
      </w:pPr>
      <w:rPr>
        <w:rFonts w:hint="default"/>
        <w:color w:val="000000"/>
        <w:u w:val="single"/>
      </w:rPr>
    </w:lvl>
    <w:lvl w:ilvl="2">
      <w:start w:val="1"/>
      <w:numFmt w:val="decimal"/>
      <w:lvlText w:val="%1.%2.%3."/>
      <w:lvlJc w:val="left"/>
      <w:pPr>
        <w:ind w:left="720" w:hanging="720"/>
      </w:pPr>
      <w:rPr>
        <w:rFonts w:hint="default"/>
        <w:color w:val="000000"/>
        <w:u w:val="single"/>
      </w:rPr>
    </w:lvl>
    <w:lvl w:ilvl="3">
      <w:start w:val="1"/>
      <w:numFmt w:val="decimal"/>
      <w:lvlText w:val="%1.%2.%3.%4."/>
      <w:lvlJc w:val="left"/>
      <w:pPr>
        <w:ind w:left="720" w:hanging="720"/>
      </w:pPr>
      <w:rPr>
        <w:rFonts w:hint="default"/>
        <w:color w:val="000000"/>
        <w:u w:val="single"/>
      </w:rPr>
    </w:lvl>
    <w:lvl w:ilvl="4">
      <w:start w:val="1"/>
      <w:numFmt w:val="decimal"/>
      <w:lvlText w:val="%1.%2.%3.%4.%5."/>
      <w:lvlJc w:val="left"/>
      <w:pPr>
        <w:ind w:left="1080" w:hanging="1080"/>
      </w:pPr>
      <w:rPr>
        <w:rFonts w:hint="default"/>
        <w:color w:val="000000"/>
        <w:u w:val="single"/>
      </w:rPr>
    </w:lvl>
    <w:lvl w:ilvl="5">
      <w:start w:val="1"/>
      <w:numFmt w:val="decimal"/>
      <w:lvlText w:val="%1.%2.%3.%4.%5.%6."/>
      <w:lvlJc w:val="left"/>
      <w:pPr>
        <w:ind w:left="1080" w:hanging="1080"/>
      </w:pPr>
      <w:rPr>
        <w:rFonts w:hint="default"/>
        <w:color w:val="000000"/>
        <w:u w:val="single"/>
      </w:rPr>
    </w:lvl>
    <w:lvl w:ilvl="6">
      <w:start w:val="1"/>
      <w:numFmt w:val="decimal"/>
      <w:lvlText w:val="%1.%2.%3.%4.%5.%6.%7."/>
      <w:lvlJc w:val="left"/>
      <w:pPr>
        <w:ind w:left="1440" w:hanging="1440"/>
      </w:pPr>
      <w:rPr>
        <w:rFonts w:hint="default"/>
        <w:color w:val="000000"/>
        <w:u w:val="single"/>
      </w:rPr>
    </w:lvl>
    <w:lvl w:ilvl="7">
      <w:start w:val="1"/>
      <w:numFmt w:val="decimal"/>
      <w:lvlText w:val="%1.%2.%3.%4.%5.%6.%7.%8."/>
      <w:lvlJc w:val="left"/>
      <w:pPr>
        <w:ind w:left="1440" w:hanging="1440"/>
      </w:pPr>
      <w:rPr>
        <w:rFonts w:hint="default"/>
        <w:color w:val="000000"/>
        <w:u w:val="single"/>
      </w:rPr>
    </w:lvl>
    <w:lvl w:ilvl="8">
      <w:start w:val="1"/>
      <w:numFmt w:val="decimal"/>
      <w:lvlText w:val="%1.%2.%3.%4.%5.%6.%7.%8.%9."/>
      <w:lvlJc w:val="left"/>
      <w:pPr>
        <w:ind w:left="1800" w:hanging="1800"/>
      </w:pPr>
      <w:rPr>
        <w:rFonts w:hint="default"/>
        <w:color w:val="000000"/>
        <w:u w:val="single"/>
      </w:rPr>
    </w:lvl>
  </w:abstractNum>
  <w:abstractNum w:abstractNumId="36" w15:restartNumberingAfterBreak="0">
    <w:nsid w:val="6DD8548E"/>
    <w:multiLevelType w:val="multilevel"/>
    <w:tmpl w:val="4B6E0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795F2B"/>
    <w:multiLevelType w:val="multilevel"/>
    <w:tmpl w:val="7AE8799A"/>
    <w:lvl w:ilvl="0">
      <w:start w:val="1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lv" w:eastAsia="en-US"/>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EF61CED"/>
    <w:multiLevelType w:val="multilevel"/>
    <w:tmpl w:val="A7FCE8E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0B23BAA"/>
    <w:multiLevelType w:val="multilevel"/>
    <w:tmpl w:val="77C66BC2"/>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1F5046D"/>
    <w:multiLevelType w:val="multilevel"/>
    <w:tmpl w:val="05E8F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300075F"/>
    <w:multiLevelType w:val="multilevel"/>
    <w:tmpl w:val="0CA679B0"/>
    <w:lvl w:ilvl="0">
      <w:start w:val="11"/>
      <w:numFmt w:val="decimal"/>
      <w:lvlText w:val="%1"/>
      <w:lvlJc w:val="left"/>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5FF0E53"/>
    <w:multiLevelType w:val="multilevel"/>
    <w:tmpl w:val="5C909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7E13F9C"/>
    <w:multiLevelType w:val="multilevel"/>
    <w:tmpl w:val="2752E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AF734CE"/>
    <w:multiLevelType w:val="multilevel"/>
    <w:tmpl w:val="1A4C28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F650771"/>
    <w:multiLevelType w:val="multilevel"/>
    <w:tmpl w:val="76E261A2"/>
    <w:lvl w:ilvl="0">
      <w:start w:val="2"/>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num w:numId="1" w16cid:durableId="2013100665">
    <w:abstractNumId w:val="8"/>
  </w:num>
  <w:num w:numId="2" w16cid:durableId="1945571621">
    <w:abstractNumId w:val="10"/>
  </w:num>
  <w:num w:numId="3" w16cid:durableId="1451513531">
    <w:abstractNumId w:val="1"/>
  </w:num>
  <w:num w:numId="4" w16cid:durableId="1687363680">
    <w:abstractNumId w:val="37"/>
  </w:num>
  <w:num w:numId="5" w16cid:durableId="1497650111">
    <w:abstractNumId w:val="12"/>
  </w:num>
  <w:num w:numId="6" w16cid:durableId="1976401575">
    <w:abstractNumId w:val="6"/>
  </w:num>
  <w:num w:numId="7" w16cid:durableId="264726754">
    <w:abstractNumId w:val="15"/>
  </w:num>
  <w:num w:numId="8" w16cid:durableId="358163778">
    <w:abstractNumId w:val="30"/>
  </w:num>
  <w:num w:numId="9" w16cid:durableId="909923513">
    <w:abstractNumId w:val="41"/>
  </w:num>
  <w:num w:numId="10" w16cid:durableId="868563182">
    <w:abstractNumId w:val="4"/>
  </w:num>
  <w:num w:numId="11" w16cid:durableId="928000296">
    <w:abstractNumId w:val="14"/>
  </w:num>
  <w:num w:numId="12" w16cid:durableId="90203835">
    <w:abstractNumId w:val="21"/>
  </w:num>
  <w:num w:numId="13" w16cid:durableId="1304386894">
    <w:abstractNumId w:val="19"/>
  </w:num>
  <w:num w:numId="14" w16cid:durableId="1535383489">
    <w:abstractNumId w:val="35"/>
  </w:num>
  <w:num w:numId="15" w16cid:durableId="476529534">
    <w:abstractNumId w:val="24"/>
  </w:num>
  <w:num w:numId="16" w16cid:durableId="1551571257">
    <w:abstractNumId w:val="27"/>
  </w:num>
  <w:num w:numId="17" w16cid:durableId="31612431">
    <w:abstractNumId w:val="45"/>
  </w:num>
  <w:num w:numId="18" w16cid:durableId="161746019">
    <w:abstractNumId w:val="33"/>
  </w:num>
  <w:num w:numId="19" w16cid:durableId="589124804">
    <w:abstractNumId w:val="5"/>
  </w:num>
  <w:num w:numId="20" w16cid:durableId="1687947597">
    <w:abstractNumId w:val="32"/>
  </w:num>
  <w:num w:numId="21" w16cid:durableId="1453212587">
    <w:abstractNumId w:val="9"/>
  </w:num>
  <w:num w:numId="22" w16cid:durableId="236019366">
    <w:abstractNumId w:val="26"/>
  </w:num>
  <w:num w:numId="23" w16cid:durableId="440075298">
    <w:abstractNumId w:val="7"/>
  </w:num>
  <w:num w:numId="24" w16cid:durableId="385035341">
    <w:abstractNumId w:val="20"/>
  </w:num>
  <w:num w:numId="25" w16cid:durableId="1585649737">
    <w:abstractNumId w:val="28"/>
  </w:num>
  <w:num w:numId="26" w16cid:durableId="1106194794">
    <w:abstractNumId w:val="39"/>
  </w:num>
  <w:num w:numId="27" w16cid:durableId="1431271756">
    <w:abstractNumId w:val="3"/>
  </w:num>
  <w:num w:numId="28" w16cid:durableId="1382896839">
    <w:abstractNumId w:val="17"/>
  </w:num>
  <w:num w:numId="29" w16cid:durableId="16350475">
    <w:abstractNumId w:val="16"/>
  </w:num>
  <w:num w:numId="30" w16cid:durableId="507911938">
    <w:abstractNumId w:val="38"/>
  </w:num>
  <w:num w:numId="31" w16cid:durableId="441995083">
    <w:abstractNumId w:val="44"/>
  </w:num>
  <w:num w:numId="32" w16cid:durableId="627661405">
    <w:abstractNumId w:val="11"/>
  </w:num>
  <w:num w:numId="33" w16cid:durableId="26102251">
    <w:abstractNumId w:val="29"/>
  </w:num>
  <w:num w:numId="34" w16cid:durableId="257107595">
    <w:abstractNumId w:val="40"/>
  </w:num>
  <w:num w:numId="35" w16cid:durableId="1403404176">
    <w:abstractNumId w:val="34"/>
  </w:num>
  <w:num w:numId="36" w16cid:durableId="664283365">
    <w:abstractNumId w:val="18"/>
  </w:num>
  <w:num w:numId="37" w16cid:durableId="653989166">
    <w:abstractNumId w:val="0"/>
  </w:num>
  <w:num w:numId="38" w16cid:durableId="299773627">
    <w:abstractNumId w:val="31"/>
  </w:num>
  <w:num w:numId="39" w16cid:durableId="831143378">
    <w:abstractNumId w:val="22"/>
  </w:num>
  <w:num w:numId="40" w16cid:durableId="1563373124">
    <w:abstractNumId w:val="23"/>
  </w:num>
  <w:num w:numId="41" w16cid:durableId="2004358424">
    <w:abstractNumId w:val="13"/>
  </w:num>
  <w:num w:numId="42" w16cid:durableId="1492599821">
    <w:abstractNumId w:val="42"/>
  </w:num>
  <w:num w:numId="43" w16cid:durableId="1513686517">
    <w:abstractNumId w:val="36"/>
  </w:num>
  <w:num w:numId="44" w16cid:durableId="2006324822">
    <w:abstractNumId w:val="25"/>
  </w:num>
  <w:num w:numId="45" w16cid:durableId="463550213">
    <w:abstractNumId w:val="2"/>
  </w:num>
  <w:num w:numId="46" w16cid:durableId="1015885621">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hideSpellingErrors/>
  <w:hideGrammaticalErrors/>
  <w:proofState w:spelling="clean" w:grammar="clean"/>
  <w:defaultTabStop w:val="1298"/>
  <w:hyphenationZone w:val="396"/>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5A9"/>
    <w:rsid w:val="00014EA6"/>
    <w:rsid w:val="00021703"/>
    <w:rsid w:val="000354C6"/>
    <w:rsid w:val="00041211"/>
    <w:rsid w:val="00053994"/>
    <w:rsid w:val="00060733"/>
    <w:rsid w:val="000743B9"/>
    <w:rsid w:val="000926D3"/>
    <w:rsid w:val="000A3EC3"/>
    <w:rsid w:val="000B28BC"/>
    <w:rsid w:val="000B48AF"/>
    <w:rsid w:val="000B5C07"/>
    <w:rsid w:val="000B7473"/>
    <w:rsid w:val="000E21B7"/>
    <w:rsid w:val="001101B1"/>
    <w:rsid w:val="0011104D"/>
    <w:rsid w:val="00121852"/>
    <w:rsid w:val="00122064"/>
    <w:rsid w:val="00134877"/>
    <w:rsid w:val="00136FFA"/>
    <w:rsid w:val="001454BC"/>
    <w:rsid w:val="00165829"/>
    <w:rsid w:val="00177B68"/>
    <w:rsid w:val="001B69A2"/>
    <w:rsid w:val="001D3C91"/>
    <w:rsid w:val="001D6353"/>
    <w:rsid w:val="00225897"/>
    <w:rsid w:val="00273F1A"/>
    <w:rsid w:val="00277C39"/>
    <w:rsid w:val="002815E6"/>
    <w:rsid w:val="00286073"/>
    <w:rsid w:val="00292247"/>
    <w:rsid w:val="002C727C"/>
    <w:rsid w:val="002E62FC"/>
    <w:rsid w:val="002E6D4C"/>
    <w:rsid w:val="002F3243"/>
    <w:rsid w:val="003045A9"/>
    <w:rsid w:val="00333DF7"/>
    <w:rsid w:val="003360CF"/>
    <w:rsid w:val="00350E8B"/>
    <w:rsid w:val="00381199"/>
    <w:rsid w:val="003950F0"/>
    <w:rsid w:val="003E2467"/>
    <w:rsid w:val="003E30B9"/>
    <w:rsid w:val="003F359B"/>
    <w:rsid w:val="003F481D"/>
    <w:rsid w:val="00411B85"/>
    <w:rsid w:val="00452549"/>
    <w:rsid w:val="00460428"/>
    <w:rsid w:val="004850FD"/>
    <w:rsid w:val="00493633"/>
    <w:rsid w:val="004B4949"/>
    <w:rsid w:val="004C0827"/>
    <w:rsid w:val="004C1B06"/>
    <w:rsid w:val="004C4745"/>
    <w:rsid w:val="004C7653"/>
    <w:rsid w:val="004D776D"/>
    <w:rsid w:val="00512513"/>
    <w:rsid w:val="00513EAC"/>
    <w:rsid w:val="00535B40"/>
    <w:rsid w:val="00555101"/>
    <w:rsid w:val="00586AC9"/>
    <w:rsid w:val="005870CD"/>
    <w:rsid w:val="00587D70"/>
    <w:rsid w:val="005D6764"/>
    <w:rsid w:val="00614082"/>
    <w:rsid w:val="006237D5"/>
    <w:rsid w:val="006333D4"/>
    <w:rsid w:val="00680D42"/>
    <w:rsid w:val="006B2557"/>
    <w:rsid w:val="006B7AEC"/>
    <w:rsid w:val="006C63A7"/>
    <w:rsid w:val="006C7AF1"/>
    <w:rsid w:val="006D6B1B"/>
    <w:rsid w:val="006E536E"/>
    <w:rsid w:val="006F0C8D"/>
    <w:rsid w:val="007220E1"/>
    <w:rsid w:val="00722B67"/>
    <w:rsid w:val="0072521D"/>
    <w:rsid w:val="007406B0"/>
    <w:rsid w:val="00792943"/>
    <w:rsid w:val="007A4290"/>
    <w:rsid w:val="007F107F"/>
    <w:rsid w:val="00815551"/>
    <w:rsid w:val="00816FEE"/>
    <w:rsid w:val="00864557"/>
    <w:rsid w:val="008B087A"/>
    <w:rsid w:val="008D0E35"/>
    <w:rsid w:val="008E4DB8"/>
    <w:rsid w:val="00937704"/>
    <w:rsid w:val="0096059B"/>
    <w:rsid w:val="009A2A6E"/>
    <w:rsid w:val="009B786D"/>
    <w:rsid w:val="009C16B1"/>
    <w:rsid w:val="009C54B1"/>
    <w:rsid w:val="009E13CF"/>
    <w:rsid w:val="009E6AFA"/>
    <w:rsid w:val="00A1466C"/>
    <w:rsid w:val="00A564B9"/>
    <w:rsid w:val="00A7551C"/>
    <w:rsid w:val="00A81878"/>
    <w:rsid w:val="00A95851"/>
    <w:rsid w:val="00AC4E3F"/>
    <w:rsid w:val="00AE4621"/>
    <w:rsid w:val="00AF3F29"/>
    <w:rsid w:val="00B11DFB"/>
    <w:rsid w:val="00B255DB"/>
    <w:rsid w:val="00BA02D4"/>
    <w:rsid w:val="00BC466E"/>
    <w:rsid w:val="00BD3CEE"/>
    <w:rsid w:val="00BE2FA3"/>
    <w:rsid w:val="00C014E9"/>
    <w:rsid w:val="00C043BC"/>
    <w:rsid w:val="00C20A5E"/>
    <w:rsid w:val="00C9429E"/>
    <w:rsid w:val="00C9588D"/>
    <w:rsid w:val="00CD1EBA"/>
    <w:rsid w:val="00CD2E67"/>
    <w:rsid w:val="00CF0033"/>
    <w:rsid w:val="00D01175"/>
    <w:rsid w:val="00D03879"/>
    <w:rsid w:val="00D43026"/>
    <w:rsid w:val="00D51C06"/>
    <w:rsid w:val="00D56D36"/>
    <w:rsid w:val="00D66997"/>
    <w:rsid w:val="00DC5493"/>
    <w:rsid w:val="00DD2B48"/>
    <w:rsid w:val="00DE4A5A"/>
    <w:rsid w:val="00E05AD9"/>
    <w:rsid w:val="00E16151"/>
    <w:rsid w:val="00E24561"/>
    <w:rsid w:val="00E26BEC"/>
    <w:rsid w:val="00E758E3"/>
    <w:rsid w:val="00E87913"/>
    <w:rsid w:val="00E9450B"/>
    <w:rsid w:val="00EC2570"/>
    <w:rsid w:val="00F160E9"/>
    <w:rsid w:val="00F45A25"/>
    <w:rsid w:val="00F572F0"/>
    <w:rsid w:val="00F73724"/>
  </w:rsids>
  <m:mathPr>
    <m:mathFont m:val="Cambria Math"/>
    <m:brkBin m:val="before"/>
    <m:brkBinSub m:val="--"/>
    <m:smallFrac m:val="0"/>
    <m:dispDef/>
    <m:lMargin m:val="0"/>
    <m:rMargin m:val="0"/>
    <m:defJc m:val="centerGroup"/>
    <m:wrapIndent m:val="1440"/>
    <m:intLim m:val="subSup"/>
    <m:naryLim m:val="undOvr"/>
  </m:mathPr>
  <w:themeFontLang w:val="lt-LT"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251CD"/>
  <w15:docId w15:val="{8E63D9E2-118A-446F-80AB-FE7366995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1B85"/>
    <w:pPr>
      <w:widowControl/>
    </w:pPr>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513EAC"/>
    <w:pPr>
      <w:keepNext/>
      <w:keepLines/>
      <w:spacing w:before="480" w:line="276" w:lineRule="auto"/>
      <w:outlineLvl w:val="0"/>
    </w:pPr>
    <w:rPr>
      <w:rFonts w:asciiTheme="majorHAnsi" w:eastAsiaTheme="majorEastAsia" w:hAnsiTheme="majorHAnsi" w:cstheme="majorBidi"/>
      <w:b/>
      <w:bCs/>
      <w:color w:val="0F4761" w:themeColor="accent1" w:themeShade="BF"/>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color w:val="000000"/>
      <w:sz w:val="22"/>
      <w:szCs w:val="22"/>
    </w:rPr>
  </w:style>
  <w:style w:type="paragraph" w:styleId="BodyText">
    <w:name w:val="Body Text"/>
    <w:basedOn w:val="Normal"/>
    <w:link w:val="BodyTextChar"/>
    <w:qFormat/>
    <w:rsid w:val="002F3243"/>
    <w:pPr>
      <w:spacing w:after="60"/>
    </w:pPr>
    <w:rPr>
      <w:sz w:val="22"/>
      <w:szCs w:val="22"/>
    </w:rPr>
  </w:style>
  <w:style w:type="paragraph" w:styleId="Revision">
    <w:name w:val="Revision"/>
    <w:hidden/>
    <w:uiPriority w:val="99"/>
    <w:semiHidden/>
    <w:rsid w:val="00A81878"/>
    <w:pPr>
      <w:widowControl/>
    </w:pPr>
    <w:rPr>
      <w:color w:val="000000"/>
    </w:rPr>
  </w:style>
  <w:style w:type="paragraph" w:styleId="ListParagraph">
    <w:name w:val="List Paragraph"/>
    <w:basedOn w:val="Normal"/>
    <w:uiPriority w:val="34"/>
    <w:qFormat/>
    <w:rsid w:val="00A81878"/>
    <w:pPr>
      <w:ind w:left="720"/>
      <w:contextualSpacing/>
    </w:pPr>
  </w:style>
  <w:style w:type="paragraph" w:styleId="NormalWeb">
    <w:name w:val="Normal (Web)"/>
    <w:basedOn w:val="Normal"/>
    <w:uiPriority w:val="99"/>
    <w:semiHidden/>
    <w:unhideWhenUsed/>
    <w:rsid w:val="00225897"/>
  </w:style>
  <w:style w:type="paragraph" w:styleId="Header">
    <w:name w:val="header"/>
    <w:basedOn w:val="Normal"/>
    <w:link w:val="HeaderChar"/>
    <w:uiPriority w:val="99"/>
    <w:unhideWhenUsed/>
    <w:rsid w:val="002F3243"/>
    <w:pPr>
      <w:tabs>
        <w:tab w:val="center" w:pos="4513"/>
        <w:tab w:val="right" w:pos="9026"/>
      </w:tabs>
    </w:pPr>
  </w:style>
  <w:style w:type="character" w:customStyle="1" w:styleId="HeaderChar">
    <w:name w:val="Header Char"/>
    <w:basedOn w:val="DefaultParagraphFont"/>
    <w:link w:val="Header"/>
    <w:uiPriority w:val="99"/>
    <w:rsid w:val="002F3243"/>
    <w:rPr>
      <w:color w:val="000000"/>
    </w:rPr>
  </w:style>
  <w:style w:type="paragraph" w:styleId="Footer">
    <w:name w:val="footer"/>
    <w:basedOn w:val="Normal"/>
    <w:link w:val="FooterChar"/>
    <w:uiPriority w:val="99"/>
    <w:unhideWhenUsed/>
    <w:rsid w:val="002F3243"/>
    <w:pPr>
      <w:tabs>
        <w:tab w:val="center" w:pos="4513"/>
        <w:tab w:val="right" w:pos="9026"/>
      </w:tabs>
    </w:pPr>
  </w:style>
  <w:style w:type="character" w:customStyle="1" w:styleId="FooterChar">
    <w:name w:val="Footer Char"/>
    <w:basedOn w:val="DefaultParagraphFont"/>
    <w:link w:val="Footer"/>
    <w:uiPriority w:val="99"/>
    <w:rsid w:val="002F3243"/>
    <w:rPr>
      <w:color w:val="000000"/>
    </w:rPr>
  </w:style>
  <w:style w:type="character" w:styleId="CommentReference">
    <w:name w:val="annotation reference"/>
    <w:basedOn w:val="DefaultParagraphFont"/>
    <w:uiPriority w:val="99"/>
    <w:semiHidden/>
    <w:unhideWhenUsed/>
    <w:rsid w:val="00555101"/>
    <w:rPr>
      <w:sz w:val="16"/>
      <w:szCs w:val="16"/>
    </w:rPr>
  </w:style>
  <w:style w:type="paragraph" w:styleId="CommentText">
    <w:name w:val="annotation text"/>
    <w:basedOn w:val="Normal"/>
    <w:link w:val="CommentTextChar"/>
    <w:uiPriority w:val="99"/>
    <w:unhideWhenUsed/>
    <w:rsid w:val="00555101"/>
    <w:rPr>
      <w:sz w:val="20"/>
      <w:szCs w:val="20"/>
    </w:rPr>
  </w:style>
  <w:style w:type="character" w:customStyle="1" w:styleId="CommentTextChar">
    <w:name w:val="Comment Text Char"/>
    <w:basedOn w:val="DefaultParagraphFont"/>
    <w:link w:val="CommentText"/>
    <w:uiPriority w:val="99"/>
    <w:rsid w:val="00555101"/>
    <w:rPr>
      <w:color w:val="000000"/>
      <w:sz w:val="20"/>
      <w:szCs w:val="20"/>
    </w:rPr>
  </w:style>
  <w:style w:type="paragraph" w:styleId="CommentSubject">
    <w:name w:val="annotation subject"/>
    <w:basedOn w:val="CommentText"/>
    <w:next w:val="CommentText"/>
    <w:link w:val="CommentSubjectChar"/>
    <w:uiPriority w:val="99"/>
    <w:semiHidden/>
    <w:unhideWhenUsed/>
    <w:rsid w:val="00555101"/>
    <w:rPr>
      <w:b/>
      <w:bCs/>
    </w:rPr>
  </w:style>
  <w:style w:type="character" w:customStyle="1" w:styleId="CommentSubjectChar">
    <w:name w:val="Comment Subject Char"/>
    <w:basedOn w:val="CommentTextChar"/>
    <w:link w:val="CommentSubject"/>
    <w:uiPriority w:val="99"/>
    <w:semiHidden/>
    <w:rsid w:val="00555101"/>
    <w:rPr>
      <w:b/>
      <w:bCs/>
      <w:color w:val="000000"/>
      <w:sz w:val="20"/>
      <w:szCs w:val="20"/>
    </w:rPr>
  </w:style>
  <w:style w:type="character" w:styleId="Hyperlink">
    <w:name w:val="Hyperlink"/>
    <w:basedOn w:val="DefaultParagraphFont"/>
    <w:uiPriority w:val="99"/>
    <w:unhideWhenUsed/>
    <w:rsid w:val="00DE4A5A"/>
    <w:rPr>
      <w:color w:val="467886" w:themeColor="hyperlink"/>
      <w:u w:val="single"/>
    </w:rPr>
  </w:style>
  <w:style w:type="character" w:styleId="UnresolvedMention">
    <w:name w:val="Unresolved Mention"/>
    <w:basedOn w:val="DefaultParagraphFont"/>
    <w:uiPriority w:val="99"/>
    <w:semiHidden/>
    <w:unhideWhenUsed/>
    <w:rsid w:val="00DE4A5A"/>
    <w:rPr>
      <w:color w:val="605E5C"/>
      <w:shd w:val="clear" w:color="auto" w:fill="E1DFDD"/>
    </w:rPr>
  </w:style>
  <w:style w:type="table" w:styleId="TableGrid">
    <w:name w:val="Table Grid"/>
    <w:basedOn w:val="TableNormal"/>
    <w:uiPriority w:val="39"/>
    <w:rsid w:val="000539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B7473"/>
    <w:rPr>
      <w:b/>
      <w:bCs/>
    </w:rPr>
  </w:style>
  <w:style w:type="character" w:customStyle="1" w:styleId="apple-converted-space">
    <w:name w:val="apple-converted-space"/>
    <w:basedOn w:val="DefaultParagraphFont"/>
    <w:rsid w:val="000B7473"/>
  </w:style>
  <w:style w:type="character" w:styleId="FollowedHyperlink">
    <w:name w:val="FollowedHyperlink"/>
    <w:basedOn w:val="DefaultParagraphFont"/>
    <w:uiPriority w:val="99"/>
    <w:semiHidden/>
    <w:unhideWhenUsed/>
    <w:rsid w:val="003F359B"/>
    <w:rPr>
      <w:color w:val="96607D" w:themeColor="followedHyperlink"/>
      <w:u w:val="single"/>
    </w:rPr>
  </w:style>
  <w:style w:type="character" w:customStyle="1" w:styleId="Heading1Char">
    <w:name w:val="Heading 1 Char"/>
    <w:basedOn w:val="DefaultParagraphFont"/>
    <w:link w:val="Heading1"/>
    <w:uiPriority w:val="9"/>
    <w:rsid w:val="00513EAC"/>
    <w:rPr>
      <w:rFonts w:asciiTheme="majorHAnsi" w:eastAsiaTheme="majorEastAsia" w:hAnsiTheme="majorHAnsi" w:cstheme="majorBidi"/>
      <w:b/>
      <w:bCs/>
      <w:color w:val="0F4761" w:themeColor="accent1" w:themeShade="BF"/>
      <w:sz w:val="28"/>
      <w:szCs w:val="28"/>
      <w:lang w:val="en-US"/>
    </w:rPr>
  </w:style>
  <w:style w:type="table" w:styleId="PlainTable3">
    <w:name w:val="Plain Table 3"/>
    <w:basedOn w:val="TableNormal"/>
    <w:uiPriority w:val="43"/>
    <w:rsid w:val="00513EAC"/>
    <w:pPr>
      <w:widowControl/>
    </w:pPr>
    <w:rPr>
      <w:rFonts w:asciiTheme="minorHAnsi" w:eastAsiaTheme="minorHAnsi" w:hAnsiTheme="minorHAnsi" w:cstheme="minorBidi"/>
      <w:kern w:val="2"/>
      <w:lang w:val="en-US"/>
      <w14:ligatures w14:val="standardContextual"/>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likumi.lv/ta/id/356847" TargetMode="External"/><Relationship Id="rId13" Type="http://schemas.openxmlformats.org/officeDocument/2006/relationships/hyperlink" Target="mailto:info@rop.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vmic.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op.lv/sites/default/files/2024-"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likumi.lv/ta/id/356847" TargetMode="External"/><Relationship Id="rId4" Type="http://schemas.openxmlformats.org/officeDocument/2006/relationships/settings" Target="settings.xml"/><Relationship Id="rId9" Type="http://schemas.openxmlformats.org/officeDocument/2006/relationships/hyperlink" Target="https://rop.lv/sites/default/files/2024-11/Nekustama_ipasuma_nomas_metodika%202024%20%281%29.pdf"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22C80D-94D4-4C80-AC39-74DFEE670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7851</Words>
  <Characters>44751</Characters>
  <Application>Microsoft Office Word</Application>
  <DocSecurity>0</DocSecurity>
  <Lines>372</Lines>
  <Paragraphs>104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Microsoft Word - Investment agreement 10102025_corected.docx</vt:lpstr>
      <vt:lpstr>Microsoft Word - Investment agreement 10102025_corected.docx</vt:lpstr>
    </vt:vector>
  </TitlesOfParts>
  <Company/>
  <LinksUpToDate>false</LinksUpToDate>
  <CharactersWithSpaces>52498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Investment agreement 10102025_corected.docx</dc:title>
  <dc:subject/>
  <dc:creator>Inga `abovica</dc:creator>
  <cp:keywords/>
  <cp:lastModifiedBy>User</cp:lastModifiedBy>
  <cp:revision>2</cp:revision>
  <cp:lastPrinted>2025-12-30T11:59:00Z</cp:lastPrinted>
  <dcterms:created xsi:type="dcterms:W3CDTF">2026-01-14T12:02:00Z</dcterms:created>
  <dcterms:modified xsi:type="dcterms:W3CDTF">2026-01-14T12:02:00Z</dcterms:modified>
</cp:coreProperties>
</file>