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7147" w14:textId="2BFC6A0C" w:rsidR="00D52D84" w:rsidRPr="00D52D84" w:rsidRDefault="00533313" w:rsidP="00533313">
      <w:pPr>
        <w:keepNext/>
        <w:spacing w:before="240" w:after="0" w:line="240" w:lineRule="auto"/>
        <w:ind w:left="2629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bookmarkStart w:id="0" w:name="_Ref63243301"/>
      <w:bookmarkStart w:id="1" w:name="_Toc63254482"/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2. </w:t>
      </w:r>
      <w:r w:rsidR="00D52D84" w:rsidRPr="00D52D8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pielikums – Tehniskā specifikācija Nr. </w:t>
      </w:r>
      <w:bookmarkEnd w:id="0"/>
      <w:bookmarkEnd w:id="1"/>
      <w:r w:rsidR="00C860D8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1</w:t>
      </w:r>
    </w:p>
    <w:p w14:paraId="21347148" w14:textId="77777777" w:rsidR="00D52D84" w:rsidRPr="00D52D84" w:rsidRDefault="00D52D84" w:rsidP="00D52D84">
      <w:pPr>
        <w:tabs>
          <w:tab w:val="center" w:pos="4536"/>
          <w:tab w:val="center" w:pos="4607"/>
          <w:tab w:val="left" w:pos="6440"/>
          <w:tab w:val="left" w:pos="80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21347149" w14:textId="02DDBFD5" w:rsidR="00D52D84" w:rsidRPr="00D52D84" w:rsidRDefault="00F15E73" w:rsidP="00D52D84">
      <w:pPr>
        <w:tabs>
          <w:tab w:val="center" w:pos="4536"/>
          <w:tab w:val="center" w:pos="4607"/>
          <w:tab w:val="left" w:pos="6440"/>
          <w:tab w:val="left" w:pos="808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Piegādātāja izvēles</w:t>
      </w:r>
      <w:r w:rsidR="009878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procedūra</w:t>
      </w:r>
    </w:p>
    <w:p w14:paraId="2134714A" w14:textId="5C4FC6A2" w:rsidR="00D52D84" w:rsidRPr="00D52D84" w:rsidRDefault="00D52D84" w:rsidP="00D52D84">
      <w:pPr>
        <w:tabs>
          <w:tab w:val="center" w:pos="4536"/>
          <w:tab w:val="center" w:pos="4607"/>
          <w:tab w:val="left" w:pos="6440"/>
          <w:tab w:val="left" w:pos="808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52D8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„Rīgas brīvostas pārvaldes a</w:t>
      </w:r>
      <w:r w:rsidR="00F1483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utomobiļu</w:t>
      </w:r>
      <w:r w:rsidRPr="00D52D8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obligātā (OCTA) apdrošināšana”</w:t>
      </w:r>
    </w:p>
    <w:p w14:paraId="2134714D" w14:textId="220B68B5" w:rsidR="00D52D84" w:rsidRPr="00D52D84" w:rsidRDefault="00D52D84" w:rsidP="00D52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D52D8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977"/>
        <w:gridCol w:w="5103"/>
      </w:tblGrid>
      <w:tr w:rsidR="00D52D84" w:rsidRPr="00D52D84" w14:paraId="21347151" w14:textId="77777777" w:rsidTr="006358A5">
        <w:trPr>
          <w:trHeight w:val="884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4E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Nr. p.k.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4F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Pozīcija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0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OCTA Minimālās prasības</w:t>
            </w:r>
          </w:p>
        </w:tc>
      </w:tr>
      <w:tr w:rsidR="00D52D84" w:rsidRPr="001659E3" w14:paraId="21347155" w14:textId="77777777" w:rsidTr="006358A5">
        <w:trPr>
          <w:trHeight w:val="6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2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3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Apdrošināmie transportlīdzekļi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54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Visi transportlīdzekļi, kas norādīti apdrošināmo transportlīdzekļu sarakstā OCTA apdrošināšanai</w:t>
            </w:r>
          </w:p>
        </w:tc>
      </w:tr>
      <w:tr w:rsidR="00D52D84" w:rsidRPr="001659E3" w14:paraId="21347159" w14:textId="77777777" w:rsidTr="006358A5">
        <w:trPr>
          <w:trHeight w:val="10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6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7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Apdrošināšanas objekts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58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Saskaņā ar Sauszemes transportlīdzekļu īpašnieku civiltiesiskās atbildības obligātās apdrošināšanas likuma 3. pantu (Obligātās apdrošināšanas objekts)</w:t>
            </w:r>
          </w:p>
        </w:tc>
      </w:tr>
      <w:tr w:rsidR="00D52D84" w:rsidRPr="001659E3" w14:paraId="2134715D" w14:textId="77777777" w:rsidTr="006358A5">
        <w:trPr>
          <w:trHeight w:val="9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A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B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Teritoriālais segums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5C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Saskaņā ar Sauszemes transportlīdzekļu īpašnieku civiltiesiskās atbildības obligātās apdrošināšanas likuma 5. pantu (</w:t>
            </w:r>
            <w:proofErr w:type="spellStart"/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Standartlīgums</w:t>
            </w:r>
            <w:proofErr w:type="spellEnd"/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)</w:t>
            </w:r>
          </w:p>
        </w:tc>
      </w:tr>
      <w:tr w:rsidR="00D52D84" w:rsidRPr="001659E3" w14:paraId="21347161" w14:textId="77777777" w:rsidTr="006358A5">
        <w:trPr>
          <w:trHeight w:val="9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E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5F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Maksimālais atlīdzināmā zaudējuma limits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60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Saskaņā ar Sauszemes transportlīdzekļu īpašnieku civiltiesiskās atbildības obligātās apdrošināšanas likuma 15. pantu (Apdrošinātāja atbildības limits)</w:t>
            </w:r>
          </w:p>
        </w:tc>
      </w:tr>
      <w:tr w:rsidR="00D52D84" w:rsidRPr="001659E3" w14:paraId="21347165" w14:textId="77777777" w:rsidTr="006358A5">
        <w:trPr>
          <w:trHeight w:val="13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2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3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Transportlīdzekļa atrādīšana apdrošināšanas sabiedrībai situācijā, kad zaudējumus radījis kāds no apdrošinātajiem transportlīdzekļiem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64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Saskaņā ar Sauszemes transportlīdzekļu īpašnieku civiltiesiskās atbildības obligātās apdrošināšanas likuma 36. pantu (Paziņošana par apdrošināšanas gadījuma iestāšanos)</w:t>
            </w:r>
          </w:p>
        </w:tc>
      </w:tr>
      <w:tr w:rsidR="00D52D84" w:rsidRPr="001659E3" w14:paraId="21347169" w14:textId="77777777" w:rsidTr="006358A5">
        <w:trPr>
          <w:trHeight w:val="7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6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7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OCTA prēmija jauniem pasūtītāja transportlīdzekļiem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68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Jau apdrošinātiem transportlīdzekļiem identiskas kategorijas jaunām automašīnām tiek piemērota analoga tarifa likme</w:t>
            </w:r>
          </w:p>
        </w:tc>
      </w:tr>
      <w:tr w:rsidR="00D52D84" w:rsidRPr="001659E3" w14:paraId="2134716D" w14:textId="77777777" w:rsidTr="006358A5">
        <w:trPr>
          <w:trHeight w:val="9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A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B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Apdrošināšanas līguma pirmstermiņa izbeigšana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6C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Saskaņā ar Sauszemes transportlīdzekļu īpašnieku civiltiesiskās atbildības obligātās apdrošināšanas likuma 10. pantu (Apdrošināšanas līguma izbeigšana pirms termiņa)</w:t>
            </w:r>
          </w:p>
        </w:tc>
      </w:tr>
      <w:tr w:rsidR="00D52D84" w:rsidRPr="001659E3" w14:paraId="21347171" w14:textId="77777777" w:rsidTr="006358A5">
        <w:trPr>
          <w:trHeight w:val="7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E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6F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OCTA polises termiņš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70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OCTA polise tiek slēgta uz 12 mēnešu periodu sākot no pasūtītāja norādītā datuma konkrētajam transportlīdzeklim</w:t>
            </w:r>
          </w:p>
        </w:tc>
      </w:tr>
      <w:tr w:rsidR="00D52D84" w:rsidRPr="001659E3" w14:paraId="21347175" w14:textId="77777777" w:rsidTr="006358A5">
        <w:trPr>
          <w:trHeight w:val="4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72" w14:textId="77777777" w:rsidR="00D52D84" w:rsidRPr="00D52D84" w:rsidRDefault="00D52D84" w:rsidP="00D52D8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14:paraId="21347173" w14:textId="77777777" w:rsidR="00D52D84" w:rsidRPr="00D52D84" w:rsidRDefault="00D52D84" w:rsidP="00D52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OCTA prēmijas fiksācija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1347174" w14:textId="599C4E08" w:rsidR="00D52D84" w:rsidRPr="00D52D84" w:rsidRDefault="00D52D84" w:rsidP="00DD1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Piedāvātā OCTA prēmi</w:t>
            </w:r>
            <w:r w:rsidR="00FD5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jas cena fiksēta līdz 0</w:t>
            </w:r>
            <w:r w:rsidR="00DD190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3</w:t>
            </w:r>
            <w:r w:rsidR="00FD5D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.06.202</w:t>
            </w:r>
            <w:r w:rsidR="001659E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6</w:t>
            </w:r>
            <w:r w:rsidRPr="00D52D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</w:tr>
    </w:tbl>
    <w:p w14:paraId="21347176" w14:textId="77777777" w:rsidR="00D52D84" w:rsidRPr="00D52D84" w:rsidRDefault="00D52D84" w:rsidP="00D52D84">
      <w:pPr>
        <w:keepNext/>
        <w:tabs>
          <w:tab w:val="left" w:pos="720"/>
        </w:tabs>
        <w:spacing w:before="120" w:after="6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sectPr w:rsidR="00D52D84" w:rsidRPr="00D52D84" w:rsidSect="00400093">
          <w:pgSz w:w="11906" w:h="16838"/>
          <w:pgMar w:top="1440" w:right="991" w:bottom="1440" w:left="1797" w:header="709" w:footer="709" w:gutter="0"/>
          <w:cols w:space="708"/>
          <w:titlePg/>
          <w:docGrid w:linePitch="360"/>
        </w:sectPr>
      </w:pPr>
    </w:p>
    <w:p w14:paraId="21347177" w14:textId="77777777" w:rsidR="00D52D84" w:rsidRPr="00D52D84" w:rsidRDefault="00D52D84" w:rsidP="00D52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1347178" w14:textId="3B3492A9" w:rsidR="00D52D84" w:rsidRPr="00D52D84" w:rsidRDefault="00D52D84" w:rsidP="00F14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52D84">
        <w:rPr>
          <w:rFonts w:ascii="Times New Roman" w:eastAsia="Times New Roman" w:hAnsi="Times New Roman" w:cs="Times New Roman"/>
          <w:sz w:val="24"/>
          <w:szCs w:val="24"/>
          <w:lang w:val="lv-LV"/>
        </w:rPr>
        <w:t>Apdrošināmo transportlīdzekļu saraksts OCTA apdrošināšanai</w:t>
      </w:r>
      <w:r w:rsidR="00DC225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202</w:t>
      </w:r>
      <w:r w:rsidR="001659E3">
        <w:rPr>
          <w:rFonts w:ascii="Times New Roman" w:eastAsia="Times New Roman" w:hAnsi="Times New Roman" w:cs="Times New Roman"/>
          <w:sz w:val="24"/>
          <w:szCs w:val="24"/>
          <w:lang w:val="lv-LV"/>
        </w:rPr>
        <w:t>6</w:t>
      </w:r>
      <w:r w:rsidR="00DC2259">
        <w:rPr>
          <w:rFonts w:ascii="Times New Roman" w:eastAsia="Times New Roman" w:hAnsi="Times New Roman" w:cs="Times New Roman"/>
          <w:sz w:val="24"/>
          <w:szCs w:val="24"/>
          <w:lang w:val="lv-LV"/>
        </w:rPr>
        <w:t>/202</w:t>
      </w:r>
      <w:r w:rsidR="001659E3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="00F1483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g.</w:t>
      </w:r>
    </w:p>
    <w:p w14:paraId="21347179" w14:textId="77777777" w:rsidR="00D52D84" w:rsidRPr="00D52D84" w:rsidRDefault="00D52D84" w:rsidP="00D52D8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8764" w:type="dxa"/>
        <w:tblInd w:w="95" w:type="dxa"/>
        <w:tblLook w:val="04A0" w:firstRow="1" w:lastRow="0" w:firstColumn="1" w:lastColumn="0" w:noHBand="0" w:noVBand="1"/>
      </w:tblPr>
      <w:tblGrid>
        <w:gridCol w:w="820"/>
        <w:gridCol w:w="1500"/>
        <w:gridCol w:w="1760"/>
        <w:gridCol w:w="1524"/>
        <w:gridCol w:w="1920"/>
        <w:gridCol w:w="1240"/>
      </w:tblGrid>
      <w:tr w:rsidR="00D52D84" w:rsidRPr="00D52D84" w14:paraId="21347180" w14:textId="77777777" w:rsidTr="006358A5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717A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Nr. p.k.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717B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 xml:space="preserve">Automobiļa </w:t>
            </w:r>
            <w:proofErr w:type="spellStart"/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reģ</w:t>
            </w:r>
            <w:proofErr w:type="spellEnd"/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. nr.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717C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Reģ</w:t>
            </w:r>
            <w:proofErr w:type="spellEnd"/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. apliecība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717D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Marka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4717E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Modelis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4717F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D52D84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lv-LV"/>
              </w:rPr>
              <w:t>Izlaiduma gads</w:t>
            </w:r>
          </w:p>
        </w:tc>
      </w:tr>
      <w:tr w:rsidR="00D52D84" w:rsidRPr="00D52D84" w14:paraId="21347195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8F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90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JU4836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91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AF1463215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92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TOYOTA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93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LAND CRUISER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94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2014</w:t>
            </w:r>
          </w:p>
        </w:tc>
      </w:tr>
      <w:tr w:rsidR="00D52D84" w:rsidRPr="00D52D84" w14:paraId="213471B8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B2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3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HN3756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4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AF277212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5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NISSAN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6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X TRAIL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7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2010</w:t>
            </w:r>
          </w:p>
        </w:tc>
      </w:tr>
      <w:tr w:rsidR="00D52D84" w:rsidRPr="00D52D84" w14:paraId="213471BF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B9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A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JB4007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B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AF799586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C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VOLVO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D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BE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2012</w:t>
            </w:r>
          </w:p>
        </w:tc>
      </w:tr>
      <w:tr w:rsidR="00D52D84" w:rsidRPr="00D52D84" w14:paraId="213471DB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D5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6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JA488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7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AF1254930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8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TOYOTA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9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HILUX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A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2012</w:t>
            </w:r>
          </w:p>
        </w:tc>
      </w:tr>
      <w:tr w:rsidR="00D52D84" w:rsidRPr="00D52D84" w14:paraId="213471E2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DC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D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KE9317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E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AF1817224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DF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NISSAN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0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NAVARA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1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2015</w:t>
            </w:r>
          </w:p>
        </w:tc>
      </w:tr>
      <w:tr w:rsidR="00D52D84" w:rsidRPr="00D52D84" w14:paraId="213471E9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E3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4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KN6821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5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AF2235454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6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MITSUBISHI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7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71E8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2016</w:t>
            </w:r>
          </w:p>
        </w:tc>
      </w:tr>
      <w:tr w:rsidR="00D52D84" w:rsidRPr="00D52D84" w14:paraId="213471F0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EA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EB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Z9931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EC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AF3437074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ED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TIKI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EE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JS750-L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EF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2017</w:t>
            </w:r>
          </w:p>
        </w:tc>
      </w:tr>
      <w:tr w:rsidR="00D52D84" w:rsidRPr="00D52D84" w14:paraId="213471F7" w14:textId="77777777" w:rsidTr="006358A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3471F1" w14:textId="77777777" w:rsidR="00D52D84" w:rsidRPr="00D52D84" w:rsidRDefault="00D52D84" w:rsidP="00D52D84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val="lv-LV" w:eastAsia="lv-LV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F2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lang w:val="lv-LV"/>
              </w:rPr>
              <w:t>S3495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F3" w14:textId="77777777" w:rsidR="00D52D84" w:rsidRPr="00D52D84" w:rsidRDefault="00D52D84" w:rsidP="00D52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AF1201771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F4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RB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F5" w14:textId="77777777" w:rsidR="00D52D84" w:rsidRPr="00D52D84" w:rsidRDefault="00D52D84" w:rsidP="00D52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2N17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71F6" w14:textId="77777777" w:rsidR="00D52D84" w:rsidRPr="00D52D84" w:rsidRDefault="00D52D84" w:rsidP="00D5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D52D84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2013</w:t>
            </w:r>
          </w:p>
        </w:tc>
      </w:tr>
    </w:tbl>
    <w:p w14:paraId="29753BE2" w14:textId="1187236C" w:rsidR="00EE1EE0" w:rsidRDefault="00EE1EE0" w:rsidP="00EE1EE0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13471F9" w14:textId="77777777" w:rsidR="00E66C70" w:rsidRDefault="00E66C70" w:rsidP="00E24360"/>
    <w:sectPr w:rsidR="00E66C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D069" w14:textId="77777777" w:rsidR="00597EEA" w:rsidRDefault="00597EEA" w:rsidP="00EE1EE0">
      <w:pPr>
        <w:spacing w:after="0" w:line="240" w:lineRule="auto"/>
      </w:pPr>
      <w:r>
        <w:separator/>
      </w:r>
    </w:p>
  </w:endnote>
  <w:endnote w:type="continuationSeparator" w:id="0">
    <w:p w14:paraId="62D1D895" w14:textId="77777777" w:rsidR="00597EEA" w:rsidRDefault="00597EEA" w:rsidP="00EE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3128" w14:textId="77777777" w:rsidR="00597EEA" w:rsidRDefault="00597EEA" w:rsidP="00EE1EE0">
      <w:pPr>
        <w:spacing w:after="0" w:line="240" w:lineRule="auto"/>
      </w:pPr>
      <w:r>
        <w:separator/>
      </w:r>
    </w:p>
  </w:footnote>
  <w:footnote w:type="continuationSeparator" w:id="0">
    <w:p w14:paraId="696A66C1" w14:textId="77777777" w:rsidR="00597EEA" w:rsidRDefault="00597EEA" w:rsidP="00EE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8B5"/>
    <w:multiLevelType w:val="hybridMultilevel"/>
    <w:tmpl w:val="8BEC654E"/>
    <w:lvl w:ilvl="0" w:tplc="0426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1EB0"/>
    <w:multiLevelType w:val="hybridMultilevel"/>
    <w:tmpl w:val="8BEC654E"/>
    <w:lvl w:ilvl="0" w:tplc="0426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04CC"/>
    <w:multiLevelType w:val="hybridMultilevel"/>
    <w:tmpl w:val="6D5CD700"/>
    <w:lvl w:ilvl="0" w:tplc="B50409D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403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37662">
    <w:abstractNumId w:val="1"/>
  </w:num>
  <w:num w:numId="3" w16cid:durableId="116504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84"/>
    <w:rsid w:val="00064791"/>
    <w:rsid w:val="001659E3"/>
    <w:rsid w:val="00201823"/>
    <w:rsid w:val="00272620"/>
    <w:rsid w:val="002D48DF"/>
    <w:rsid w:val="004B77BB"/>
    <w:rsid w:val="00533313"/>
    <w:rsid w:val="00597EEA"/>
    <w:rsid w:val="00652065"/>
    <w:rsid w:val="00662E40"/>
    <w:rsid w:val="00690BF1"/>
    <w:rsid w:val="00783B59"/>
    <w:rsid w:val="00817166"/>
    <w:rsid w:val="00824BBF"/>
    <w:rsid w:val="0093799E"/>
    <w:rsid w:val="009878FA"/>
    <w:rsid w:val="009D4B41"/>
    <w:rsid w:val="00BA5250"/>
    <w:rsid w:val="00C63D06"/>
    <w:rsid w:val="00C860D8"/>
    <w:rsid w:val="00CD5229"/>
    <w:rsid w:val="00D52D84"/>
    <w:rsid w:val="00DC2259"/>
    <w:rsid w:val="00DD190B"/>
    <w:rsid w:val="00E24360"/>
    <w:rsid w:val="00E66684"/>
    <w:rsid w:val="00E66C70"/>
    <w:rsid w:val="00EE1EE0"/>
    <w:rsid w:val="00F14839"/>
    <w:rsid w:val="00F15E73"/>
    <w:rsid w:val="00F16BA7"/>
    <w:rsid w:val="00F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7147"/>
  <w15:chartTrackingRefBased/>
  <w15:docId w15:val="{D8472683-AAF2-451A-81FA-297B751F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E1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E1EE0"/>
  </w:style>
  <w:style w:type="paragraph" w:styleId="Kjene">
    <w:name w:val="footer"/>
    <w:basedOn w:val="Parasts"/>
    <w:link w:val="KjeneRakstz"/>
    <w:uiPriority w:val="99"/>
    <w:unhideWhenUsed/>
    <w:rsid w:val="00EE1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E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Šiliņš</dc:creator>
  <cp:keywords/>
  <dc:description/>
  <cp:lastModifiedBy>Ints Jurjāns</cp:lastModifiedBy>
  <cp:revision>3</cp:revision>
  <dcterms:created xsi:type="dcterms:W3CDTF">2026-01-23T09:06:00Z</dcterms:created>
  <dcterms:modified xsi:type="dcterms:W3CDTF">2026-01-23T09:07:00Z</dcterms:modified>
</cp:coreProperties>
</file>