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AC9A" w14:textId="77777777" w:rsidR="0083453B" w:rsidRPr="00447C18" w:rsidRDefault="00E510C7" w:rsidP="0083453B">
      <w:pPr>
        <w:pStyle w:val="Virsraksts1"/>
        <w:numPr>
          <w:ilvl w:val="0"/>
          <w:numId w:val="0"/>
        </w:numPr>
        <w:tabs>
          <w:tab w:val="clear" w:pos="720"/>
        </w:tabs>
        <w:spacing w:after="0"/>
        <w:ind w:left="426"/>
        <w:jc w:val="center"/>
      </w:pPr>
      <w:bookmarkStart w:id="0" w:name="_Ref63245234"/>
      <w:bookmarkStart w:id="1" w:name="_Ref63245558"/>
      <w:bookmarkStart w:id="2" w:name="_Toc94272835"/>
      <w:r>
        <w:t>1</w:t>
      </w:r>
      <w:r w:rsidR="0083453B">
        <w:t xml:space="preserve">. pielikums </w:t>
      </w:r>
      <w:r w:rsidR="0083453B" w:rsidRPr="00AB5028">
        <w:t xml:space="preserve">– </w:t>
      </w:r>
      <w:r w:rsidR="0083453B" w:rsidRPr="00447C18">
        <w:t>Pieteikums pretendenta dalībai (forma)</w:t>
      </w:r>
      <w:bookmarkEnd w:id="0"/>
      <w:bookmarkEnd w:id="1"/>
      <w:bookmarkEnd w:id="2"/>
    </w:p>
    <w:p w14:paraId="1EAD4333" w14:textId="77777777" w:rsidR="0083453B" w:rsidRPr="00447C18" w:rsidRDefault="0083453B" w:rsidP="0083453B">
      <w:pPr>
        <w:tabs>
          <w:tab w:val="left" w:pos="720"/>
        </w:tabs>
        <w:rPr>
          <w:i/>
        </w:rPr>
      </w:pPr>
      <w:bookmarkStart w:id="3" w:name="_pielikums_–_Pieteikuma"/>
      <w:bookmarkEnd w:id="3"/>
    </w:p>
    <w:p w14:paraId="77F7B84B" w14:textId="77777777" w:rsidR="0083453B" w:rsidRPr="00447C18" w:rsidRDefault="0083453B" w:rsidP="0083453B">
      <w:pPr>
        <w:tabs>
          <w:tab w:val="left" w:pos="720"/>
        </w:tabs>
        <w:jc w:val="center"/>
      </w:pPr>
      <w:r w:rsidRPr="00447C18">
        <w:rPr>
          <w:i/>
        </w:rPr>
        <w:t>[uz pretendenta uzņēmuma veidlapas]</w:t>
      </w:r>
    </w:p>
    <w:p w14:paraId="7565FAFF" w14:textId="77777777" w:rsidR="0083453B" w:rsidRPr="00447C18" w:rsidRDefault="0083453B" w:rsidP="0083453B">
      <w:pPr>
        <w:tabs>
          <w:tab w:val="left" w:pos="720"/>
        </w:tabs>
      </w:pPr>
    </w:p>
    <w:p w14:paraId="645AFC40" w14:textId="283E5B89" w:rsidR="0083453B" w:rsidRPr="00447C18" w:rsidRDefault="00FA6CFD" w:rsidP="0083453B">
      <w:r>
        <w:t>202</w:t>
      </w:r>
      <w:r w:rsidR="00B947AC">
        <w:t>6</w:t>
      </w:r>
      <w:r w:rsidR="0083453B" w:rsidRPr="00447C18">
        <w:t xml:space="preserve">. gada “___.”_________ </w:t>
      </w:r>
    </w:p>
    <w:p w14:paraId="118C0795" w14:textId="77777777" w:rsidR="0083453B" w:rsidRPr="00447C18" w:rsidRDefault="0083453B" w:rsidP="0083453B">
      <w:r w:rsidRPr="00447C18">
        <w:t>Nr.____________________</w:t>
      </w:r>
    </w:p>
    <w:p w14:paraId="440B9AEC" w14:textId="77777777" w:rsidR="0083453B" w:rsidRPr="00447C18" w:rsidRDefault="0083453B" w:rsidP="0083453B">
      <w:pPr>
        <w:jc w:val="center"/>
        <w:rPr>
          <w:caps/>
        </w:rPr>
      </w:pPr>
      <w:r w:rsidRPr="00447C18">
        <w:rPr>
          <w:caps/>
        </w:rPr>
        <w:t>Pieteikums</w:t>
      </w:r>
    </w:p>
    <w:p w14:paraId="0C4327A1" w14:textId="77777777" w:rsidR="0083453B" w:rsidRPr="00447C18" w:rsidRDefault="0083453B" w:rsidP="0083453B">
      <w:pPr>
        <w:jc w:val="center"/>
        <w:rPr>
          <w:caps/>
        </w:rPr>
      </w:pPr>
      <w:r w:rsidRPr="00447C18">
        <w:rPr>
          <w:caps/>
        </w:rPr>
        <w:t xml:space="preserve">dalībai </w:t>
      </w:r>
      <w:r w:rsidR="00DC3D58">
        <w:rPr>
          <w:caps/>
        </w:rPr>
        <w:t>PIEGĀDĀTĀJU IZVĒLES</w:t>
      </w:r>
      <w:r w:rsidRPr="00447C18">
        <w:rPr>
          <w:caps/>
        </w:rPr>
        <w:t xml:space="preserve"> procedūrā</w:t>
      </w:r>
    </w:p>
    <w:p w14:paraId="07540171" w14:textId="77777777" w:rsidR="0083453B" w:rsidRPr="00447C18" w:rsidRDefault="0083453B" w:rsidP="0083453B">
      <w:pPr>
        <w:jc w:val="center"/>
        <w:rPr>
          <w:b/>
        </w:rPr>
      </w:pPr>
      <w:r w:rsidRPr="00447C18">
        <w:rPr>
          <w:b/>
        </w:rPr>
        <w:t>„</w:t>
      </w:r>
      <w:r w:rsidRPr="00510D47">
        <w:rPr>
          <w:b/>
        </w:rPr>
        <w:t>Rīgas brīvostas pārvaldes automobiļu brīvprātīgā (KASKO) un obligātā (OCTA) apdrošināšana</w:t>
      </w:r>
      <w:r w:rsidRPr="00447C18">
        <w:rPr>
          <w:b/>
        </w:rPr>
        <w:t>”</w:t>
      </w:r>
    </w:p>
    <w:p w14:paraId="3CC7F723" w14:textId="6F2E409A" w:rsidR="0083453B" w:rsidRDefault="00E510C7" w:rsidP="0083453B">
      <w:pPr>
        <w:jc w:val="center"/>
        <w:rPr>
          <w:b/>
        </w:rPr>
      </w:pPr>
      <w:r>
        <w:rPr>
          <w:b/>
        </w:rPr>
        <w:t>Identifikācijas Nr. 202</w:t>
      </w:r>
      <w:r w:rsidR="00B947AC">
        <w:rPr>
          <w:b/>
        </w:rPr>
        <w:t>6</w:t>
      </w:r>
      <w:r>
        <w:rPr>
          <w:b/>
        </w:rPr>
        <w:t>/</w:t>
      </w:r>
      <w:r w:rsidR="00546CF6">
        <w:rPr>
          <w:b/>
        </w:rPr>
        <w:t>1</w:t>
      </w:r>
    </w:p>
    <w:p w14:paraId="5E60BE33" w14:textId="77777777" w:rsidR="0083453B" w:rsidRPr="00447C18" w:rsidRDefault="0083453B" w:rsidP="0083453B">
      <w:pPr>
        <w:jc w:val="center"/>
        <w:rPr>
          <w:b/>
        </w:rPr>
      </w:pPr>
    </w:p>
    <w:p w14:paraId="406D851E" w14:textId="77777777" w:rsidR="0083453B" w:rsidRPr="00447C18" w:rsidRDefault="0083453B" w:rsidP="0083453B">
      <w:pPr>
        <w:pStyle w:val="Galvene"/>
      </w:pPr>
      <w:r w:rsidRPr="00447C18">
        <w:t xml:space="preserve">Pretendents__________________________________________, </w:t>
      </w:r>
      <w:proofErr w:type="spellStart"/>
      <w:r w:rsidRPr="00447C18">
        <w:t>reģ</w:t>
      </w:r>
      <w:proofErr w:type="spellEnd"/>
      <w:r w:rsidRPr="00447C18">
        <w:t>. Nr. _____________,</w:t>
      </w:r>
    </w:p>
    <w:p w14:paraId="44989A87" w14:textId="77777777" w:rsidR="0083453B" w:rsidRPr="00447C18" w:rsidRDefault="0083453B" w:rsidP="0083453B">
      <w:pPr>
        <w:pStyle w:val="Galvene"/>
        <w:ind w:firstLine="1985"/>
      </w:pPr>
      <w:r w:rsidRPr="00447C18">
        <w:t>(Pretendenta nosaukums)</w:t>
      </w:r>
    </w:p>
    <w:p w14:paraId="2D6D0396" w14:textId="77777777" w:rsidR="0083453B" w:rsidRPr="00447C18" w:rsidRDefault="0083453B" w:rsidP="0083453B">
      <w:r w:rsidRPr="00447C18">
        <w:t xml:space="preserve">tā _________________________________________________________________ personā, </w:t>
      </w:r>
    </w:p>
    <w:p w14:paraId="4A2F6377" w14:textId="77777777" w:rsidR="0083453B" w:rsidRPr="00447C18" w:rsidRDefault="0083453B" w:rsidP="0083453B">
      <w:pPr>
        <w:jc w:val="center"/>
      </w:pPr>
      <w:r w:rsidRPr="00447C18">
        <w:t xml:space="preserve">(vadītāja vai pilnvarotās </w:t>
      </w:r>
      <w:r>
        <w:t>personas vārds, uzvārds, amats)</w:t>
      </w:r>
    </w:p>
    <w:p w14:paraId="17079B22" w14:textId="77777777" w:rsidR="0083453B" w:rsidRDefault="0083453B" w:rsidP="0083453B">
      <w:pPr>
        <w:jc w:val="both"/>
        <w:rPr>
          <w:lang w:eastAsia="lv-LV"/>
        </w:rPr>
      </w:pPr>
      <w:r w:rsidRPr="00447C18">
        <w:t>ar šo</w:t>
      </w:r>
      <w:r w:rsidRPr="00447C18">
        <w:rPr>
          <w:lang w:eastAsia="lv-LV"/>
        </w:rPr>
        <w:t xml:space="preserve"> piekrītam iepirkuma procedūras noteik</w:t>
      </w:r>
      <w:r>
        <w:rPr>
          <w:lang w:eastAsia="lv-LV"/>
        </w:rPr>
        <w:t>umiem.</w:t>
      </w:r>
    </w:p>
    <w:p w14:paraId="19D72518" w14:textId="77777777" w:rsidR="001A771A" w:rsidRPr="00447C18" w:rsidRDefault="001A771A" w:rsidP="0083453B">
      <w:pPr>
        <w:jc w:val="both"/>
        <w:rPr>
          <w:lang w:eastAsia="lv-LV"/>
        </w:rPr>
      </w:pPr>
    </w:p>
    <w:p w14:paraId="6DB6D6F8" w14:textId="036DFF47" w:rsidR="0083453B" w:rsidRDefault="0083453B" w:rsidP="001A771A">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447C18">
        <w:rPr>
          <w:szCs w:val="24"/>
        </w:rPr>
        <w:t>Apliecinām</w:t>
      </w:r>
      <w:r w:rsidRPr="00447C18">
        <w:rPr>
          <w:szCs w:val="24"/>
          <w:lang w:eastAsia="lv-LV"/>
        </w:rPr>
        <w:t xml:space="preserve"> </w:t>
      </w:r>
      <w:r w:rsidRPr="00447C18">
        <w:rPr>
          <w:szCs w:val="24"/>
        </w:rPr>
        <w:t xml:space="preserve">savu dalību Rīgas brīvostas pārvaldes (turpmāk – </w:t>
      </w:r>
      <w:r w:rsidRPr="00447C18">
        <w:t>sabiedrisko pakalpojumu sniedzējs</w:t>
      </w:r>
      <w:r w:rsidRPr="00447C18">
        <w:rPr>
          <w:szCs w:val="24"/>
        </w:rPr>
        <w:t xml:space="preserve">) organizētajā </w:t>
      </w:r>
      <w:r w:rsidR="00C77232">
        <w:rPr>
          <w:szCs w:val="24"/>
        </w:rPr>
        <w:t>piegādātāju izvēles</w:t>
      </w:r>
      <w:r w:rsidRPr="00447C18">
        <w:rPr>
          <w:szCs w:val="24"/>
        </w:rPr>
        <w:t xml:space="preserve"> procedūrā </w:t>
      </w:r>
      <w:r w:rsidRPr="00447C18">
        <w:rPr>
          <w:b/>
          <w:bCs/>
          <w:szCs w:val="24"/>
        </w:rPr>
        <w:t>„</w:t>
      </w:r>
      <w:r w:rsidRPr="00510D47">
        <w:rPr>
          <w:b/>
        </w:rPr>
        <w:t>Rīgas brīvostas pārvaldes automobiļu brīvprātīgā (KASKO) un obligātā (OCTA) apdrošināšana</w:t>
      </w:r>
      <w:r w:rsidRPr="00447C18">
        <w:rPr>
          <w:b/>
          <w:szCs w:val="24"/>
        </w:rPr>
        <w:t xml:space="preserve">” </w:t>
      </w:r>
      <w:r w:rsidRPr="00447C18">
        <w:rPr>
          <w:szCs w:val="24"/>
        </w:rPr>
        <w:t>(iepirkuma identi</w:t>
      </w:r>
      <w:r w:rsidR="00E510C7">
        <w:rPr>
          <w:szCs w:val="24"/>
        </w:rPr>
        <w:t>fikācijas numuru Nr. 202</w:t>
      </w:r>
      <w:r w:rsidR="00B947AC">
        <w:rPr>
          <w:szCs w:val="24"/>
        </w:rPr>
        <w:t>6</w:t>
      </w:r>
      <w:r w:rsidR="00E510C7">
        <w:rPr>
          <w:szCs w:val="24"/>
        </w:rPr>
        <w:t>/</w:t>
      </w:r>
      <w:r w:rsidR="00546CF6">
        <w:rPr>
          <w:szCs w:val="24"/>
        </w:rPr>
        <w:t>1</w:t>
      </w:r>
      <w:r w:rsidRPr="00447C18">
        <w:rPr>
          <w:szCs w:val="24"/>
        </w:rPr>
        <w:t>) (turpmāk – iepirkuma procedūra).</w:t>
      </w:r>
    </w:p>
    <w:p w14:paraId="1A61CC5A"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lang w:eastAsia="lv-LV"/>
        </w:rPr>
      </w:pPr>
      <w:r w:rsidRPr="00F00F11">
        <w:rPr>
          <w:szCs w:val="24"/>
          <w:lang w:eastAsia="lv-LV"/>
        </w:rPr>
        <w:t xml:space="preserve">Apliecinām, ka </w:t>
      </w:r>
      <w:r w:rsidR="001A771A">
        <w:rPr>
          <w:szCs w:val="24"/>
          <w:lang w:eastAsia="lv-LV"/>
        </w:rPr>
        <w:t>piegādātāju izvēles procedūras noteikumi ir skaidri un saprotami</w:t>
      </w:r>
      <w:r w:rsidRPr="00F00F11">
        <w:rPr>
          <w:szCs w:val="24"/>
          <w:lang w:eastAsia="lv-LV"/>
        </w:rPr>
        <w:t>, iebildumu un pretenziju nav.</w:t>
      </w:r>
    </w:p>
    <w:p w14:paraId="34E94DAC"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lang w:eastAsia="lv-LV"/>
        </w:rPr>
      </w:pPr>
      <w:r w:rsidRPr="00F00F11">
        <w:rPr>
          <w:szCs w:val="24"/>
          <w:lang w:eastAsia="lv-LV"/>
        </w:rPr>
        <w:t>Apliecinām, ka piedāvājums ir sagatavots individuāli un nav saskaņots ar konkurentiem.</w:t>
      </w:r>
    </w:p>
    <w:p w14:paraId="75558311"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lang w:eastAsia="lv-LV"/>
        </w:rPr>
      </w:pPr>
      <w:r w:rsidRPr="00F00F11">
        <w:rPr>
          <w:szCs w:val="24"/>
          <w:lang w:eastAsia="lv-LV"/>
        </w:rPr>
        <w:t>Apliecinām, ka neviens no pretendenta darbiniekiem un/vai piedāvājumā norādītās personas nav piedalījušās kādā no iepriekšējiem attiecīgā iepirkuma projekta posmiem vai iepirkuma procedūras dokumentu izstrādāšanā.</w:t>
      </w:r>
    </w:p>
    <w:p w14:paraId="6C921D3B"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rPr>
        <w:t>Pretendents nav saistīts ar iepirkuma procedūras dokumentu sagatavotāju (sabiedrisko pakalpojumu sniedzēja amatpersonu vai darbinieku), iepirkuma komisijas locekli vai ekspertu Sabiedrisko pakalpojum sniedzēju iepirkumu likuma </w:t>
      </w:r>
      <w:hyperlink r:id="rId8" w:anchor="p30" w:tgtFrame="_blank" w:history="1">
        <w:r w:rsidRPr="00F00F11">
          <w:rPr>
            <w:rStyle w:val="Hipersaite"/>
            <w:szCs w:val="24"/>
          </w:rPr>
          <w:t>30. panta</w:t>
        </w:r>
      </w:hyperlink>
      <w:r w:rsidRPr="00F00F11">
        <w:rPr>
          <w:szCs w:val="24"/>
        </w:rPr>
        <w:t>  pirmās vai otrās daļas izpratnē;</w:t>
      </w:r>
    </w:p>
    <w:p w14:paraId="3C785C97" w14:textId="77777777" w:rsidR="00C77232"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rPr>
        <w:t xml:space="preserve">Pretendentam nav konkurenci ierobežojošas priekšrocības iepirkuma procedūrā, jo tas nav bijis iesaistīts vai ar to saistīta juridiskā persona nav bijusi iesaistīta iepirkuma procedūras sagatavošanā saskaņā ar Sabiedrisko pakalpojum sniedzēju iepirkumu likuma </w:t>
      </w:r>
      <w:hyperlink r:id="rId9" w:anchor="p22" w:tgtFrame="_blank" w:history="1">
        <w:r w:rsidRPr="00F00F11">
          <w:rPr>
            <w:rStyle w:val="Hipersaite"/>
            <w:szCs w:val="24"/>
          </w:rPr>
          <w:t>22. panta</w:t>
        </w:r>
      </w:hyperlink>
      <w:r w:rsidRPr="00F00F11">
        <w:rPr>
          <w:szCs w:val="24"/>
        </w:rPr>
        <w:t>  trešo daļu.</w:t>
      </w:r>
    </w:p>
    <w:p w14:paraId="7084E5F1" w14:textId="77777777" w:rsidR="003D4C2E" w:rsidRPr="00F00F11" w:rsidRDefault="003D4C2E"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t>Nav pasludināts pretendenta maksātnespējas process, nav apturēta pretendenta saimnieciskā darbība, un pretendents netiek likvidēts</w:t>
      </w:r>
      <w:r>
        <w:t>.</w:t>
      </w:r>
    </w:p>
    <w:p w14:paraId="35764DA1"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lang w:eastAsia="lv-LV"/>
        </w:rPr>
        <w:t>Apliecinām</w:t>
      </w:r>
      <w:r w:rsidRPr="00F00F11">
        <w:rPr>
          <w:szCs w:val="24"/>
        </w:rPr>
        <w:t>, ka mūsu rīcībā</w:t>
      </w:r>
      <w:r w:rsidRPr="00F00F11">
        <w:rPr>
          <w:i/>
          <w:szCs w:val="24"/>
        </w:rPr>
        <w:t xml:space="preserve"> </w:t>
      </w:r>
      <w:r w:rsidRPr="00F00F11">
        <w:rPr>
          <w:szCs w:val="24"/>
        </w:rPr>
        <w:t>ir nepieciešamās profesionālās, tehniskās un organizatoriskās spējas, finanšu resursi, personāls, kas nepieciešami iepirkuma līguma izpildei.</w:t>
      </w:r>
    </w:p>
    <w:p w14:paraId="168CF5BA"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lang w:eastAsia="lv-LV"/>
        </w:rPr>
        <w:t xml:space="preserve">Apņemamies veikt </w:t>
      </w:r>
      <w:r w:rsidRPr="00F00F11">
        <w:rPr>
          <w:szCs w:val="24"/>
        </w:rPr>
        <w:t>iepirkuma līguma izpildi atbilstoši iepirkuma procedūras</w:t>
      </w:r>
      <w:r w:rsidRPr="00F00F11">
        <w:rPr>
          <w:szCs w:val="24"/>
          <w:lang w:eastAsia="lv-LV"/>
        </w:rPr>
        <w:t xml:space="preserve"> noteikumiem (t.sk. tehnisko specifikāciju) prasībām.</w:t>
      </w:r>
    </w:p>
    <w:p w14:paraId="38BBAB0D"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lang w:eastAsia="lv-LV"/>
        </w:rPr>
        <w:t>Apliecinām</w:t>
      </w:r>
      <w:r w:rsidRPr="00F00F11">
        <w:rPr>
          <w:szCs w:val="24"/>
        </w:rPr>
        <w:t xml:space="preserve">, ka </w:t>
      </w:r>
      <w:r w:rsidRPr="00F00F11">
        <w:rPr>
          <w:szCs w:val="24"/>
          <w:lang w:eastAsia="lv-LV"/>
        </w:rPr>
        <w:t>piedāvājuma</w:t>
      </w:r>
      <w:r w:rsidR="001A771A">
        <w:rPr>
          <w:szCs w:val="24"/>
        </w:rPr>
        <w:t xml:space="preserve"> spēkā esamības termiņš ir 30</w:t>
      </w:r>
      <w:r w:rsidRPr="00F00F11">
        <w:rPr>
          <w:szCs w:val="24"/>
        </w:rPr>
        <w:t xml:space="preserve"> (</w:t>
      </w:r>
      <w:r w:rsidR="001A771A">
        <w:rPr>
          <w:szCs w:val="24"/>
        </w:rPr>
        <w:t>trīsdesmit</w:t>
      </w:r>
      <w:r w:rsidRPr="00F00F11">
        <w:rPr>
          <w:szCs w:val="24"/>
        </w:rPr>
        <w:t>) dienas no piedāvājumu saņemšanai noteiktā datuma.</w:t>
      </w:r>
    </w:p>
    <w:p w14:paraId="129DDA55"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lang w:eastAsia="lv-LV"/>
        </w:rPr>
        <w:lastRenderedPageBreak/>
        <w:t>Apliecinām piedāvājumā sniegto ziņu patiesumu un precizitāti</w:t>
      </w:r>
      <w:r w:rsidRPr="00F00F11">
        <w:rPr>
          <w:szCs w:val="24"/>
        </w:rPr>
        <w:t>.</w:t>
      </w:r>
    </w:p>
    <w:p w14:paraId="4CCDA2BB" w14:textId="77777777" w:rsidR="00C77232" w:rsidRPr="00F00F11" w:rsidRDefault="00C77232" w:rsidP="00C77232">
      <w:pPr>
        <w:pStyle w:val="Sarakstarindkopa"/>
        <w:numPr>
          <w:ilvl w:val="0"/>
          <w:numId w:val="2"/>
        </w:numPr>
        <w:tabs>
          <w:tab w:val="left" w:pos="720"/>
        </w:tabs>
        <w:overflowPunct w:val="0"/>
        <w:autoSpaceDE w:val="0"/>
        <w:autoSpaceDN w:val="0"/>
        <w:adjustRightInd w:val="0"/>
        <w:spacing w:after="0" w:line="240" w:lineRule="auto"/>
        <w:ind w:left="567" w:hanging="567"/>
        <w:contextualSpacing w:val="0"/>
        <w:jc w:val="both"/>
        <w:rPr>
          <w:szCs w:val="24"/>
        </w:rPr>
      </w:pPr>
      <w:r w:rsidRPr="00F00F11">
        <w:rPr>
          <w:szCs w:val="24"/>
          <w:lang w:eastAsia="lv-LV"/>
        </w:rPr>
        <w:t xml:space="preserve">Apliecinām, ka visu savā piedāvājumā norādīto fizisko personu (tai skaitā no visu personu apvienības biedru neatkarīgi no savstarpējo attiecību tiesiskā rakstura, kā arī visu apakšuzņēmēju, ja tādi tiek piesaistīti, speciālistu, darbinieku, kontaktpersonu, u.c.) datu apstrādei, kuru veiks </w:t>
      </w:r>
      <w:r w:rsidRPr="00F00F11">
        <w:rPr>
          <w:szCs w:val="24"/>
        </w:rPr>
        <w:t>sabiedrisko pakalpojumu sniedzējs</w:t>
      </w:r>
      <w:r w:rsidRPr="00F00F11">
        <w:rPr>
          <w:szCs w:val="24"/>
          <w:lang w:eastAsia="lv-LV"/>
        </w:rPr>
        <w:t xml:space="preserve"> gan iepirkuma procedūrā, gan līguma izpildē, ja ar pretendentu tiks noslēgts iepirkuma līgums, ir nodrošināts personas datu apstrādes tiesiskais pamats normatīvajos aktos noteiktajā kārtībā.</w:t>
      </w:r>
    </w:p>
    <w:p w14:paraId="07E8AE16" w14:textId="77777777" w:rsidR="00C77232" w:rsidRPr="00F00F11" w:rsidRDefault="00C77232" w:rsidP="00C77232">
      <w:pPr>
        <w:tabs>
          <w:tab w:val="left" w:pos="720"/>
        </w:tabs>
        <w:jc w:val="both"/>
      </w:pPr>
    </w:p>
    <w:p w14:paraId="046B46C8" w14:textId="77777777" w:rsidR="00C77232" w:rsidRPr="00F00F11" w:rsidRDefault="00C77232" w:rsidP="00C77232">
      <w:pPr>
        <w:tabs>
          <w:tab w:val="left" w:pos="720"/>
        </w:tabs>
        <w:jc w:val="both"/>
      </w:pPr>
      <w:r w:rsidRPr="00F00F11">
        <w:t xml:space="preserve">Šim pieteikumam ir pievienoti visi iepirkuma procedūras </w:t>
      </w:r>
      <w:r w:rsidR="00FA6CFD">
        <w:t>noteikumos</w:t>
      </w:r>
      <w:r w:rsidRPr="00F00F11">
        <w:t xml:space="preserve"> norādītie iesniedzamie dokumenti, kas ir šī piedāvājuma neatņemama sastāvdaļa.</w:t>
      </w:r>
    </w:p>
    <w:p w14:paraId="22871065" w14:textId="77777777" w:rsidR="00C77232" w:rsidRPr="00F00F11" w:rsidRDefault="00C77232" w:rsidP="00C77232">
      <w:pPr>
        <w:tabs>
          <w:tab w:val="left" w:pos="720"/>
        </w:tabs>
        <w:ind w:right="28"/>
        <w:jc w:val="both"/>
        <w:rPr>
          <w:lang w:eastAsia="lv-LV"/>
        </w:rPr>
      </w:pPr>
      <w:r w:rsidRPr="00F00F11">
        <w:rPr>
          <w:lang w:eastAsia="lv-LV"/>
        </w:rPr>
        <w:t>Informācija par pretendentu vai personu, kura pārstāv piegādātāju apvienību iepirkuma procedūrā:</w:t>
      </w:r>
    </w:p>
    <w:p w14:paraId="328CACD6" w14:textId="77777777" w:rsidR="00C77232" w:rsidRPr="00F00F11" w:rsidRDefault="00C77232" w:rsidP="00C77232">
      <w:pPr>
        <w:tabs>
          <w:tab w:val="left" w:pos="720"/>
        </w:tabs>
        <w:ind w:right="28"/>
        <w:jc w:val="both"/>
        <w:rPr>
          <w:u w:val="single"/>
          <w:lang w:eastAsia="lv-LV"/>
        </w:rPr>
      </w:pPr>
    </w:p>
    <w:tbl>
      <w:tblPr>
        <w:tblW w:w="4928" w:type="pct"/>
        <w:jc w:val="center"/>
        <w:tblBorders>
          <w:top w:val="dashSmallGap" w:sz="4" w:space="0" w:color="8DB3E2"/>
          <w:left w:val="dashSmallGap" w:sz="4" w:space="0" w:color="8DB3E2"/>
          <w:bottom w:val="dashSmallGap" w:sz="4" w:space="0" w:color="8DB3E2"/>
          <w:right w:val="dashSmallGap" w:sz="4" w:space="0" w:color="8DB3E2"/>
          <w:insideH w:val="dashSmallGap" w:sz="4" w:space="0" w:color="8DB3E2"/>
          <w:insideV w:val="dashSmallGap" w:sz="4" w:space="0" w:color="8DB3E2"/>
        </w:tblBorders>
        <w:tblLook w:val="00A0" w:firstRow="1" w:lastRow="0" w:firstColumn="1" w:lastColumn="0" w:noHBand="0" w:noVBand="0"/>
      </w:tblPr>
      <w:tblGrid>
        <w:gridCol w:w="2663"/>
        <w:gridCol w:w="5612"/>
      </w:tblGrid>
      <w:tr w:rsidR="00C77232" w:rsidRPr="00F00F11" w14:paraId="53B6F47C" w14:textId="77777777" w:rsidTr="00C77232">
        <w:trPr>
          <w:trHeight w:val="270"/>
          <w:jc w:val="center"/>
        </w:trPr>
        <w:tc>
          <w:tcPr>
            <w:tcW w:w="1609" w:type="pct"/>
          </w:tcPr>
          <w:p w14:paraId="59CF65C8" w14:textId="77777777" w:rsidR="00C77232" w:rsidRPr="00F00F11" w:rsidRDefault="00C77232" w:rsidP="00C77232">
            <w:pPr>
              <w:tabs>
                <w:tab w:val="left" w:pos="720"/>
              </w:tabs>
              <w:rPr>
                <w:u w:val="single"/>
                <w:lang w:eastAsia="lv-LV"/>
              </w:rPr>
            </w:pPr>
            <w:r w:rsidRPr="00F00F11">
              <w:rPr>
                <w:lang w:eastAsia="lv-LV"/>
              </w:rPr>
              <w:t>Pretendenta nosaukums</w:t>
            </w:r>
          </w:p>
        </w:tc>
        <w:tc>
          <w:tcPr>
            <w:tcW w:w="3391" w:type="pct"/>
          </w:tcPr>
          <w:p w14:paraId="048093E9" w14:textId="77777777" w:rsidR="00C77232" w:rsidRPr="00F00F11" w:rsidRDefault="00C77232" w:rsidP="00C77232">
            <w:pPr>
              <w:tabs>
                <w:tab w:val="left" w:pos="720"/>
              </w:tabs>
              <w:ind w:firstLine="709"/>
              <w:rPr>
                <w:u w:val="single"/>
                <w:lang w:eastAsia="lv-LV"/>
              </w:rPr>
            </w:pPr>
          </w:p>
        </w:tc>
      </w:tr>
      <w:tr w:rsidR="00C77232" w:rsidRPr="00F00F11" w14:paraId="45200031" w14:textId="77777777" w:rsidTr="00C77232">
        <w:trPr>
          <w:trHeight w:val="285"/>
          <w:jc w:val="center"/>
        </w:trPr>
        <w:tc>
          <w:tcPr>
            <w:tcW w:w="1609" w:type="pct"/>
          </w:tcPr>
          <w:p w14:paraId="2CCE24A5" w14:textId="77777777" w:rsidR="00C77232" w:rsidRPr="00F00F11" w:rsidRDefault="00C77232" w:rsidP="00C77232">
            <w:pPr>
              <w:tabs>
                <w:tab w:val="left" w:pos="720"/>
              </w:tabs>
              <w:rPr>
                <w:u w:val="single"/>
                <w:lang w:eastAsia="lv-LV"/>
              </w:rPr>
            </w:pPr>
            <w:r w:rsidRPr="00F00F11">
              <w:rPr>
                <w:lang w:eastAsia="lv-LV"/>
              </w:rPr>
              <w:t>Reģistrēts ar Nr.</w:t>
            </w:r>
          </w:p>
        </w:tc>
        <w:tc>
          <w:tcPr>
            <w:tcW w:w="3391" w:type="pct"/>
          </w:tcPr>
          <w:p w14:paraId="7B60A17C" w14:textId="77777777" w:rsidR="00C77232" w:rsidRPr="00F00F11" w:rsidRDefault="00C77232" w:rsidP="00C77232">
            <w:pPr>
              <w:tabs>
                <w:tab w:val="left" w:pos="720"/>
              </w:tabs>
              <w:ind w:firstLine="709"/>
              <w:rPr>
                <w:u w:val="single"/>
                <w:lang w:eastAsia="lv-LV"/>
              </w:rPr>
            </w:pPr>
          </w:p>
        </w:tc>
      </w:tr>
      <w:tr w:rsidR="00C77232" w:rsidRPr="00F00F11" w14:paraId="0A84E9EB" w14:textId="77777777" w:rsidTr="00C77232">
        <w:trPr>
          <w:trHeight w:val="270"/>
          <w:jc w:val="center"/>
        </w:trPr>
        <w:tc>
          <w:tcPr>
            <w:tcW w:w="1609" w:type="pct"/>
          </w:tcPr>
          <w:p w14:paraId="77B4323C" w14:textId="77777777" w:rsidR="00C77232" w:rsidRPr="00F00F11" w:rsidRDefault="00C77232" w:rsidP="00C77232">
            <w:pPr>
              <w:tabs>
                <w:tab w:val="left" w:pos="720"/>
              </w:tabs>
              <w:rPr>
                <w:u w:val="single"/>
                <w:lang w:eastAsia="lv-LV"/>
              </w:rPr>
            </w:pPr>
            <w:r w:rsidRPr="00F00F11">
              <w:rPr>
                <w:lang w:eastAsia="lv-LV"/>
              </w:rPr>
              <w:t>Juridiskā adrese</w:t>
            </w:r>
          </w:p>
        </w:tc>
        <w:tc>
          <w:tcPr>
            <w:tcW w:w="3391" w:type="pct"/>
          </w:tcPr>
          <w:p w14:paraId="56F83137" w14:textId="77777777" w:rsidR="00C77232" w:rsidRPr="00F00F11" w:rsidRDefault="00C77232" w:rsidP="00C77232">
            <w:pPr>
              <w:tabs>
                <w:tab w:val="left" w:pos="720"/>
              </w:tabs>
              <w:ind w:firstLine="709"/>
              <w:rPr>
                <w:u w:val="single"/>
                <w:lang w:eastAsia="lv-LV"/>
              </w:rPr>
            </w:pPr>
          </w:p>
        </w:tc>
      </w:tr>
      <w:tr w:rsidR="00C77232" w:rsidRPr="00F00F11" w14:paraId="2EE5117E" w14:textId="77777777" w:rsidTr="00C77232">
        <w:trPr>
          <w:trHeight w:val="285"/>
          <w:jc w:val="center"/>
        </w:trPr>
        <w:tc>
          <w:tcPr>
            <w:tcW w:w="1609" w:type="pct"/>
          </w:tcPr>
          <w:p w14:paraId="280E952B" w14:textId="77777777" w:rsidR="00C77232" w:rsidRPr="00F00F11" w:rsidRDefault="00C77232" w:rsidP="00C77232">
            <w:pPr>
              <w:tabs>
                <w:tab w:val="left" w:pos="720"/>
              </w:tabs>
              <w:rPr>
                <w:u w:val="single"/>
                <w:lang w:eastAsia="lv-LV"/>
              </w:rPr>
            </w:pPr>
            <w:r w:rsidRPr="00F00F11">
              <w:rPr>
                <w:lang w:eastAsia="lv-LV"/>
              </w:rPr>
              <w:t>Biroja adrese</w:t>
            </w:r>
          </w:p>
        </w:tc>
        <w:tc>
          <w:tcPr>
            <w:tcW w:w="3391" w:type="pct"/>
          </w:tcPr>
          <w:p w14:paraId="527D6052" w14:textId="77777777" w:rsidR="00C77232" w:rsidRPr="00F00F11" w:rsidRDefault="00C77232" w:rsidP="00C77232">
            <w:pPr>
              <w:tabs>
                <w:tab w:val="left" w:pos="720"/>
              </w:tabs>
              <w:ind w:firstLine="709"/>
              <w:rPr>
                <w:u w:val="single"/>
                <w:lang w:eastAsia="lv-LV"/>
              </w:rPr>
            </w:pPr>
          </w:p>
        </w:tc>
      </w:tr>
      <w:tr w:rsidR="00C77232" w:rsidRPr="00F00F11" w14:paraId="17550B42" w14:textId="77777777" w:rsidTr="00C77232">
        <w:trPr>
          <w:trHeight w:val="555"/>
          <w:jc w:val="center"/>
        </w:trPr>
        <w:tc>
          <w:tcPr>
            <w:tcW w:w="1609" w:type="pct"/>
          </w:tcPr>
          <w:p w14:paraId="24DCD13D" w14:textId="77777777" w:rsidR="00C77232" w:rsidRPr="00F00F11" w:rsidRDefault="00C77232" w:rsidP="00C77232">
            <w:pPr>
              <w:tabs>
                <w:tab w:val="left" w:pos="720"/>
              </w:tabs>
              <w:ind w:right="28"/>
              <w:rPr>
                <w:u w:val="single"/>
                <w:lang w:eastAsia="lv-LV"/>
              </w:rPr>
            </w:pPr>
            <w:r w:rsidRPr="00F00F11">
              <w:rPr>
                <w:lang w:eastAsia="lv-LV"/>
              </w:rPr>
              <w:t>Kontaktpersona (</w:t>
            </w:r>
            <w:r w:rsidRPr="00F00F11">
              <w:rPr>
                <w:i/>
                <w:lang w:eastAsia="lv-LV"/>
              </w:rPr>
              <w:t>vārds, uzvārds, amats</w:t>
            </w:r>
            <w:r w:rsidRPr="00F00F11">
              <w:rPr>
                <w:lang w:eastAsia="lv-LV"/>
              </w:rPr>
              <w:t>)</w:t>
            </w:r>
          </w:p>
        </w:tc>
        <w:tc>
          <w:tcPr>
            <w:tcW w:w="3391" w:type="pct"/>
          </w:tcPr>
          <w:p w14:paraId="4653C90E" w14:textId="77777777" w:rsidR="00C77232" w:rsidRPr="00F00F11" w:rsidRDefault="00C77232" w:rsidP="00C77232">
            <w:pPr>
              <w:tabs>
                <w:tab w:val="left" w:pos="720"/>
              </w:tabs>
              <w:ind w:firstLine="709"/>
              <w:rPr>
                <w:u w:val="single"/>
                <w:lang w:eastAsia="lv-LV"/>
              </w:rPr>
            </w:pPr>
          </w:p>
        </w:tc>
      </w:tr>
      <w:tr w:rsidR="00C77232" w:rsidRPr="00F00F11" w14:paraId="73C70F8A" w14:textId="77777777" w:rsidTr="00C77232">
        <w:trPr>
          <w:trHeight w:val="270"/>
          <w:jc w:val="center"/>
        </w:trPr>
        <w:tc>
          <w:tcPr>
            <w:tcW w:w="1609" w:type="pct"/>
          </w:tcPr>
          <w:p w14:paraId="349DAF68" w14:textId="77777777" w:rsidR="00C77232" w:rsidRPr="00F00F11" w:rsidRDefault="00C77232" w:rsidP="00C77232">
            <w:pPr>
              <w:tabs>
                <w:tab w:val="left" w:pos="720"/>
              </w:tabs>
              <w:rPr>
                <w:u w:val="single"/>
                <w:lang w:eastAsia="lv-LV"/>
              </w:rPr>
            </w:pPr>
            <w:r w:rsidRPr="00F00F11">
              <w:rPr>
                <w:lang w:eastAsia="lv-LV"/>
              </w:rPr>
              <w:t>Telefons</w:t>
            </w:r>
          </w:p>
        </w:tc>
        <w:tc>
          <w:tcPr>
            <w:tcW w:w="3391" w:type="pct"/>
          </w:tcPr>
          <w:p w14:paraId="205EE6C0" w14:textId="77777777" w:rsidR="00C77232" w:rsidRPr="00F00F11" w:rsidRDefault="00C77232" w:rsidP="00C77232">
            <w:pPr>
              <w:tabs>
                <w:tab w:val="left" w:pos="720"/>
              </w:tabs>
              <w:ind w:firstLine="709"/>
              <w:rPr>
                <w:u w:val="single"/>
                <w:lang w:eastAsia="lv-LV"/>
              </w:rPr>
            </w:pPr>
          </w:p>
        </w:tc>
      </w:tr>
      <w:tr w:rsidR="00C77232" w:rsidRPr="00F00F11" w14:paraId="319D561D" w14:textId="77777777" w:rsidTr="00C77232">
        <w:trPr>
          <w:trHeight w:val="270"/>
          <w:jc w:val="center"/>
        </w:trPr>
        <w:tc>
          <w:tcPr>
            <w:tcW w:w="1609" w:type="pct"/>
          </w:tcPr>
          <w:p w14:paraId="36AC1F63" w14:textId="77777777" w:rsidR="00C77232" w:rsidRPr="00F00F11" w:rsidRDefault="00C77232" w:rsidP="00C77232">
            <w:pPr>
              <w:tabs>
                <w:tab w:val="left" w:pos="720"/>
              </w:tabs>
              <w:rPr>
                <w:u w:val="single"/>
                <w:lang w:eastAsia="lv-LV"/>
              </w:rPr>
            </w:pPr>
            <w:r w:rsidRPr="00F00F11">
              <w:rPr>
                <w:lang w:eastAsia="lv-LV"/>
              </w:rPr>
              <w:t>Fakss</w:t>
            </w:r>
          </w:p>
        </w:tc>
        <w:tc>
          <w:tcPr>
            <w:tcW w:w="3391" w:type="pct"/>
          </w:tcPr>
          <w:p w14:paraId="043CF55B" w14:textId="77777777" w:rsidR="00C77232" w:rsidRPr="00F00F11" w:rsidRDefault="00C77232" w:rsidP="00C77232">
            <w:pPr>
              <w:tabs>
                <w:tab w:val="left" w:pos="720"/>
              </w:tabs>
              <w:ind w:firstLine="709"/>
              <w:rPr>
                <w:u w:val="single"/>
                <w:lang w:eastAsia="lv-LV"/>
              </w:rPr>
            </w:pPr>
          </w:p>
        </w:tc>
      </w:tr>
      <w:tr w:rsidR="00C77232" w:rsidRPr="00F00F11" w14:paraId="0DE40594" w14:textId="77777777" w:rsidTr="00C77232">
        <w:trPr>
          <w:trHeight w:val="285"/>
          <w:jc w:val="center"/>
        </w:trPr>
        <w:tc>
          <w:tcPr>
            <w:tcW w:w="1609" w:type="pct"/>
          </w:tcPr>
          <w:p w14:paraId="7BFD56E5" w14:textId="77777777" w:rsidR="00C77232" w:rsidRPr="00F00F11" w:rsidRDefault="00C77232" w:rsidP="00C77232">
            <w:pPr>
              <w:tabs>
                <w:tab w:val="left" w:pos="720"/>
              </w:tabs>
              <w:rPr>
                <w:u w:val="single"/>
                <w:lang w:eastAsia="lv-LV"/>
              </w:rPr>
            </w:pPr>
            <w:r w:rsidRPr="00F00F11">
              <w:rPr>
                <w:lang w:eastAsia="lv-LV"/>
              </w:rPr>
              <w:t>E-pasta adrese</w:t>
            </w:r>
          </w:p>
        </w:tc>
        <w:tc>
          <w:tcPr>
            <w:tcW w:w="3391" w:type="pct"/>
          </w:tcPr>
          <w:p w14:paraId="40FB9085" w14:textId="77777777" w:rsidR="00C77232" w:rsidRPr="00F00F11" w:rsidRDefault="00C77232" w:rsidP="00C77232">
            <w:pPr>
              <w:tabs>
                <w:tab w:val="left" w:pos="720"/>
              </w:tabs>
              <w:ind w:firstLine="709"/>
              <w:rPr>
                <w:u w:val="single"/>
                <w:lang w:eastAsia="lv-LV"/>
              </w:rPr>
            </w:pPr>
          </w:p>
        </w:tc>
      </w:tr>
      <w:tr w:rsidR="00C77232" w:rsidRPr="00F00F11" w14:paraId="658B422B" w14:textId="77777777" w:rsidTr="00C77232">
        <w:trPr>
          <w:trHeight w:val="555"/>
          <w:jc w:val="center"/>
        </w:trPr>
        <w:tc>
          <w:tcPr>
            <w:tcW w:w="1609" w:type="pct"/>
          </w:tcPr>
          <w:p w14:paraId="7FB6A846" w14:textId="77777777" w:rsidR="00C77232" w:rsidRPr="00F00F11" w:rsidRDefault="00C77232" w:rsidP="00C77232">
            <w:pPr>
              <w:tabs>
                <w:tab w:val="left" w:pos="720"/>
              </w:tabs>
              <w:rPr>
                <w:u w:val="single"/>
                <w:lang w:eastAsia="lv-LV"/>
              </w:rPr>
            </w:pPr>
            <w:r w:rsidRPr="00F00F11">
              <w:rPr>
                <w:lang w:eastAsia="lv-LV"/>
              </w:rPr>
              <w:t>Nodokļu maksātāja reģistrācijas Nr.</w:t>
            </w:r>
          </w:p>
        </w:tc>
        <w:tc>
          <w:tcPr>
            <w:tcW w:w="3391" w:type="pct"/>
          </w:tcPr>
          <w:p w14:paraId="1D627766" w14:textId="77777777" w:rsidR="00C77232" w:rsidRPr="00F00F11" w:rsidRDefault="00C77232" w:rsidP="00C77232">
            <w:pPr>
              <w:tabs>
                <w:tab w:val="left" w:pos="720"/>
              </w:tabs>
              <w:ind w:firstLine="709"/>
              <w:rPr>
                <w:u w:val="single"/>
                <w:lang w:eastAsia="lv-LV"/>
              </w:rPr>
            </w:pPr>
          </w:p>
        </w:tc>
      </w:tr>
      <w:tr w:rsidR="00C77232" w:rsidRPr="00F00F11" w14:paraId="0EB40E0D" w14:textId="77777777" w:rsidTr="00C77232">
        <w:trPr>
          <w:trHeight w:val="270"/>
          <w:jc w:val="center"/>
        </w:trPr>
        <w:tc>
          <w:tcPr>
            <w:tcW w:w="1609" w:type="pct"/>
          </w:tcPr>
          <w:p w14:paraId="2A765BB7" w14:textId="77777777" w:rsidR="00C77232" w:rsidRPr="00F00F11" w:rsidRDefault="00C77232" w:rsidP="00C77232">
            <w:pPr>
              <w:tabs>
                <w:tab w:val="left" w:pos="720"/>
              </w:tabs>
              <w:rPr>
                <w:u w:val="single"/>
                <w:lang w:eastAsia="lv-LV"/>
              </w:rPr>
            </w:pPr>
            <w:r w:rsidRPr="00F00F11">
              <w:rPr>
                <w:lang w:eastAsia="lv-LV"/>
              </w:rPr>
              <w:t>Banka</w:t>
            </w:r>
          </w:p>
        </w:tc>
        <w:tc>
          <w:tcPr>
            <w:tcW w:w="3391" w:type="pct"/>
          </w:tcPr>
          <w:p w14:paraId="19A94B22" w14:textId="77777777" w:rsidR="00C77232" w:rsidRPr="00F00F11" w:rsidRDefault="00C77232" w:rsidP="00C77232">
            <w:pPr>
              <w:tabs>
                <w:tab w:val="left" w:pos="720"/>
              </w:tabs>
              <w:ind w:firstLine="709"/>
              <w:rPr>
                <w:u w:val="single"/>
                <w:lang w:eastAsia="lv-LV"/>
              </w:rPr>
            </w:pPr>
          </w:p>
        </w:tc>
      </w:tr>
      <w:tr w:rsidR="00C77232" w:rsidRPr="00F00F11" w14:paraId="32B48A76" w14:textId="77777777" w:rsidTr="00C77232">
        <w:trPr>
          <w:trHeight w:val="270"/>
          <w:jc w:val="center"/>
        </w:trPr>
        <w:tc>
          <w:tcPr>
            <w:tcW w:w="1609" w:type="pct"/>
          </w:tcPr>
          <w:p w14:paraId="2C8BD321" w14:textId="77777777" w:rsidR="00C77232" w:rsidRPr="00F00F11" w:rsidRDefault="00C77232" w:rsidP="00C77232">
            <w:pPr>
              <w:tabs>
                <w:tab w:val="left" w:pos="720"/>
              </w:tabs>
              <w:rPr>
                <w:u w:val="single"/>
                <w:lang w:eastAsia="lv-LV"/>
              </w:rPr>
            </w:pPr>
            <w:r w:rsidRPr="00F00F11">
              <w:rPr>
                <w:lang w:eastAsia="lv-LV"/>
              </w:rPr>
              <w:t>Kods</w:t>
            </w:r>
          </w:p>
        </w:tc>
        <w:tc>
          <w:tcPr>
            <w:tcW w:w="3391" w:type="pct"/>
          </w:tcPr>
          <w:p w14:paraId="0B2F5AA1" w14:textId="77777777" w:rsidR="00C77232" w:rsidRPr="00F00F11" w:rsidRDefault="00C77232" w:rsidP="00C77232">
            <w:pPr>
              <w:tabs>
                <w:tab w:val="left" w:pos="720"/>
              </w:tabs>
              <w:ind w:firstLine="709"/>
              <w:rPr>
                <w:u w:val="single"/>
                <w:lang w:eastAsia="lv-LV"/>
              </w:rPr>
            </w:pPr>
          </w:p>
        </w:tc>
      </w:tr>
      <w:tr w:rsidR="00C77232" w:rsidRPr="00F00F11" w14:paraId="20D49D98" w14:textId="77777777" w:rsidTr="00C77232">
        <w:trPr>
          <w:trHeight w:val="285"/>
          <w:jc w:val="center"/>
        </w:trPr>
        <w:tc>
          <w:tcPr>
            <w:tcW w:w="1609" w:type="pct"/>
          </w:tcPr>
          <w:p w14:paraId="53309EA4" w14:textId="77777777" w:rsidR="00C77232" w:rsidRPr="00F00F11" w:rsidRDefault="00C77232" w:rsidP="00C77232">
            <w:pPr>
              <w:tabs>
                <w:tab w:val="left" w:pos="720"/>
              </w:tabs>
              <w:rPr>
                <w:u w:val="single"/>
                <w:lang w:eastAsia="lv-LV"/>
              </w:rPr>
            </w:pPr>
            <w:r w:rsidRPr="00F00F11">
              <w:rPr>
                <w:lang w:eastAsia="lv-LV"/>
              </w:rPr>
              <w:t>Konts</w:t>
            </w:r>
          </w:p>
        </w:tc>
        <w:tc>
          <w:tcPr>
            <w:tcW w:w="3391" w:type="pct"/>
          </w:tcPr>
          <w:p w14:paraId="0B42E840" w14:textId="77777777" w:rsidR="00C77232" w:rsidRPr="00F00F11" w:rsidRDefault="00C77232" w:rsidP="00C77232">
            <w:pPr>
              <w:tabs>
                <w:tab w:val="left" w:pos="720"/>
              </w:tabs>
              <w:ind w:firstLine="709"/>
              <w:rPr>
                <w:u w:val="single"/>
                <w:lang w:eastAsia="lv-LV"/>
              </w:rPr>
            </w:pPr>
          </w:p>
        </w:tc>
      </w:tr>
    </w:tbl>
    <w:p w14:paraId="17AE887E" w14:textId="77777777" w:rsidR="00FA6CFD" w:rsidRDefault="00FA6CFD" w:rsidP="00C77232">
      <w:pPr>
        <w:pStyle w:val="Pamatteksts"/>
        <w:tabs>
          <w:tab w:val="left" w:pos="720"/>
        </w:tabs>
        <w:ind w:right="28"/>
      </w:pPr>
    </w:p>
    <w:p w14:paraId="1DB70D10" w14:textId="77777777" w:rsidR="00C77232" w:rsidRPr="00F00F11" w:rsidRDefault="00C77232" w:rsidP="00C77232">
      <w:pPr>
        <w:pStyle w:val="Pamatteksts"/>
        <w:tabs>
          <w:tab w:val="left" w:pos="720"/>
        </w:tabs>
        <w:ind w:right="28"/>
      </w:pPr>
      <w:r w:rsidRPr="00F00F11">
        <w:t xml:space="preserve">Ar šo uzņemamies pilnu atbildību par iesniegto piedāvājumu, tajā ietverto informāciju, noformējumu, atbilstību Nolikuma prasībām. Sniegtā informācija un dati ir patiesi, kā arī norādītie </w:t>
      </w:r>
      <w:proofErr w:type="spellStart"/>
      <w:r w:rsidRPr="00F00F11">
        <w:t>kontaktdati</w:t>
      </w:r>
      <w:proofErr w:type="spellEnd"/>
      <w:r w:rsidRPr="00F00F11">
        <w:t xml:space="preserve"> ir aktuāli. Apliecinām, ka informācija, kas tiks uz tiem nosūtīta, no pretendenta puses tiks saņemta. </w:t>
      </w:r>
    </w:p>
    <w:p w14:paraId="127CD6A3" w14:textId="77777777" w:rsidR="00C77232" w:rsidRPr="00F00F11" w:rsidRDefault="00C77232" w:rsidP="00C77232">
      <w:pPr>
        <w:tabs>
          <w:tab w:val="left" w:pos="720"/>
        </w:tabs>
        <w:spacing w:before="240" w:after="240"/>
        <w:ind w:right="28"/>
        <w:jc w:val="both"/>
        <w:rPr>
          <w:lang w:eastAsia="lv-LV"/>
        </w:rPr>
      </w:pPr>
      <w:r w:rsidRPr="00F00F11">
        <w:rPr>
          <w:lang w:eastAsia="lv-LV"/>
        </w:rPr>
        <w:t>Vārds, uzvārds: ____________________________</w:t>
      </w:r>
    </w:p>
    <w:p w14:paraId="5A42EB0D" w14:textId="77777777" w:rsidR="00C77232" w:rsidRPr="00F00F11" w:rsidRDefault="00C77232" w:rsidP="00C77232">
      <w:pPr>
        <w:tabs>
          <w:tab w:val="left" w:pos="720"/>
        </w:tabs>
        <w:spacing w:before="240" w:after="240"/>
        <w:ind w:right="28"/>
        <w:jc w:val="both"/>
        <w:rPr>
          <w:lang w:eastAsia="lv-LV"/>
        </w:rPr>
      </w:pPr>
      <w:r w:rsidRPr="00F00F11">
        <w:rPr>
          <w:lang w:eastAsia="lv-LV"/>
        </w:rPr>
        <w:t>Amats: ___________________________________</w:t>
      </w:r>
      <w:r w:rsidR="00FA6CFD">
        <w:rPr>
          <w:rStyle w:val="Vresatsauce"/>
          <w:lang w:eastAsia="lv-LV"/>
        </w:rPr>
        <w:footnoteReference w:id="1"/>
      </w:r>
    </w:p>
    <w:sectPr w:rsidR="00C77232" w:rsidRPr="00F00F11" w:rsidSect="00C77232">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3A6F" w14:textId="77777777" w:rsidR="001A771A" w:rsidRDefault="001A771A" w:rsidP="00C77232">
      <w:r>
        <w:separator/>
      </w:r>
    </w:p>
  </w:endnote>
  <w:endnote w:type="continuationSeparator" w:id="0">
    <w:p w14:paraId="76BF853C" w14:textId="77777777" w:rsidR="001A771A" w:rsidRDefault="001A771A" w:rsidP="00C7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48A2" w14:textId="77777777" w:rsidR="001A771A" w:rsidRDefault="001A771A" w:rsidP="00C77232">
      <w:r>
        <w:separator/>
      </w:r>
    </w:p>
  </w:footnote>
  <w:footnote w:type="continuationSeparator" w:id="0">
    <w:p w14:paraId="4F888E83" w14:textId="77777777" w:rsidR="001A771A" w:rsidRDefault="001A771A" w:rsidP="00C77232">
      <w:r>
        <w:continuationSeparator/>
      </w:r>
    </w:p>
  </w:footnote>
  <w:footnote w:id="1">
    <w:p w14:paraId="10886818" w14:textId="77777777" w:rsidR="00FA6CFD" w:rsidRDefault="00FA6CFD">
      <w:pPr>
        <w:pStyle w:val="Vresteksts"/>
      </w:pPr>
      <w:r>
        <w:rPr>
          <w:rStyle w:val="Vresatsauce"/>
        </w:rPr>
        <w:footnoteRef/>
      </w:r>
      <w:r>
        <w:t xml:space="preserve"> </w:t>
      </w:r>
      <w:r w:rsidRPr="00F00F11">
        <w:rPr>
          <w:i/>
        </w:rPr>
        <w:t>Ja pieteikumu dalībai iepirkuma procedūrā paraksta pretendenta pilnvarotā persona, tad piedāvājumam jāpievieno pilnvaras oriģināls vai kopija.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0E6A"/>
    <w:multiLevelType w:val="multilevel"/>
    <w:tmpl w:val="00D2B46A"/>
    <w:lvl w:ilvl="0">
      <w:start w:val="1"/>
      <w:numFmt w:val="decimal"/>
      <w:pStyle w:val="Virsraksts1"/>
      <w:lvlText w:val="%1."/>
      <w:lvlJc w:val="left"/>
      <w:pPr>
        <w:ind w:left="360" w:hanging="360"/>
      </w:pPr>
      <w:rPr>
        <w:b/>
        <w:i w:val="0"/>
        <w:caps w:val="0"/>
        <w:strike w:val="0"/>
        <w:dstrike w:val="0"/>
        <w:vanish w:val="0"/>
        <w:webHidden w:val="0"/>
        <w:color w:val="auto"/>
        <w:sz w:val="24"/>
        <w:u w:val="none"/>
        <w:effect w:val="none"/>
        <w:vertAlign w:val="baseline"/>
        <w:specVanish w:val="0"/>
      </w:rPr>
    </w:lvl>
    <w:lvl w:ilvl="1">
      <w:start w:val="1"/>
      <w:numFmt w:val="decimal"/>
      <w:lvlText w:val="%1.%2."/>
      <w:lvlJc w:val="left"/>
      <w:pPr>
        <w:ind w:left="2134" w:hanging="432"/>
      </w:pPr>
      <w:rPr>
        <w:b w:val="0"/>
        <w:i w:val="0"/>
        <w:caps/>
        <w:strike w:val="0"/>
        <w:dstrike w:val="0"/>
        <w:vanish w:val="0"/>
        <w:webHidden w:val="0"/>
        <w:color w:val="000000"/>
        <w:sz w:val="24"/>
        <w:szCs w:val="24"/>
        <w:u w:val="none"/>
        <w:effect w:val="none"/>
        <w:vertAlign w:val="baseline"/>
        <w:specVanish w:val="0"/>
      </w:rPr>
    </w:lvl>
    <w:lvl w:ilvl="2">
      <w:start w:val="1"/>
      <w:numFmt w:val="decimal"/>
      <w:lvlText w:val="%1.%2.%3."/>
      <w:lvlJc w:val="left"/>
      <w:pPr>
        <w:ind w:left="1355" w:hanging="504"/>
      </w:pPr>
      <w:rPr>
        <w:b w:val="0"/>
        <w:i w:val="0"/>
        <w:strike w:val="0"/>
        <w:color w:val="000000"/>
        <w:sz w:val="24"/>
        <w:szCs w:val="24"/>
      </w:rPr>
    </w:lvl>
    <w:lvl w:ilvl="3">
      <w:start w:val="1"/>
      <w:numFmt w:val="decimal"/>
      <w:lvlText w:val="%1.%2.%3.%4."/>
      <w:lvlJc w:val="left"/>
      <w:pPr>
        <w:ind w:left="1728" w:hanging="648"/>
      </w:pPr>
      <w:rPr>
        <w:b w:val="0"/>
        <w:color w:val="000000"/>
        <w:sz w:val="24"/>
        <w:szCs w:val="24"/>
      </w:rPr>
    </w:lvl>
    <w:lvl w:ilvl="4">
      <w:start w:val="1"/>
      <w:numFmt w:val="bullet"/>
      <w:lvlText w:val=""/>
      <w:lvlJc w:val="left"/>
      <w:pPr>
        <w:ind w:left="2232" w:hanging="792"/>
      </w:pPr>
      <w:rPr>
        <w:rFonts w:ascii="Symbol" w:hAnsi="Symbol" w:hint="default"/>
        <w:color w:val="000000"/>
        <w:sz w:val="22"/>
      </w:rPr>
    </w:lvl>
    <w:lvl w:ilvl="5">
      <w:start w:val="1"/>
      <w:numFmt w:val="decimal"/>
      <w:lvlText w:val="%1.%2.%3.%4.%5.%6."/>
      <w:lvlJc w:val="left"/>
      <w:pPr>
        <w:ind w:left="2736" w:hanging="936"/>
      </w:pPr>
      <w:rPr>
        <w:color w:val="000000"/>
        <w:sz w:val="22"/>
      </w:rPr>
    </w:lvl>
    <w:lvl w:ilvl="6">
      <w:start w:val="1"/>
      <w:numFmt w:val="decimal"/>
      <w:lvlText w:val="%1.%2.%3.%4.%5.%6.%7."/>
      <w:lvlJc w:val="left"/>
      <w:pPr>
        <w:ind w:left="3240" w:hanging="1080"/>
      </w:pPr>
      <w:rPr>
        <w:color w:val="000000"/>
        <w:sz w:val="22"/>
      </w:rPr>
    </w:lvl>
    <w:lvl w:ilvl="7">
      <w:start w:val="1"/>
      <w:numFmt w:val="decimal"/>
      <w:lvlText w:val="%1.%2.%3.%4.%5.%6.%7.%8."/>
      <w:lvlJc w:val="left"/>
      <w:pPr>
        <w:ind w:left="3744" w:hanging="1224"/>
      </w:pPr>
      <w:rPr>
        <w:color w:val="000000"/>
        <w:sz w:val="22"/>
      </w:rPr>
    </w:lvl>
    <w:lvl w:ilvl="8">
      <w:start w:val="1"/>
      <w:numFmt w:val="decimal"/>
      <w:lvlText w:val="%1.%2.%3.%4.%5.%6.%7.%8.%9."/>
      <w:lvlJc w:val="left"/>
      <w:pPr>
        <w:ind w:left="4320" w:hanging="1440"/>
      </w:pPr>
      <w:rPr>
        <w:color w:val="000000"/>
        <w:sz w:val="22"/>
      </w:rPr>
    </w:lvl>
  </w:abstractNum>
  <w:abstractNum w:abstractNumId="1" w15:restartNumberingAfterBreak="0">
    <w:nsid w:val="64A6069A"/>
    <w:multiLevelType w:val="multilevel"/>
    <w:tmpl w:val="989C13BC"/>
    <w:lvl w:ilvl="0">
      <w:start w:val="1"/>
      <w:numFmt w:val="decimal"/>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785352FE"/>
    <w:multiLevelType w:val="hybridMultilevel"/>
    <w:tmpl w:val="2DE400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83568967">
    <w:abstractNumId w:val="0"/>
  </w:num>
  <w:num w:numId="2" w16cid:durableId="198962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553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3B"/>
    <w:rsid w:val="000003F3"/>
    <w:rsid w:val="00047C05"/>
    <w:rsid w:val="001A771A"/>
    <w:rsid w:val="002E5D21"/>
    <w:rsid w:val="003A7539"/>
    <w:rsid w:val="003D4C2E"/>
    <w:rsid w:val="00453489"/>
    <w:rsid w:val="00546CF6"/>
    <w:rsid w:val="0083453B"/>
    <w:rsid w:val="008F0D54"/>
    <w:rsid w:val="00A63245"/>
    <w:rsid w:val="00B947AC"/>
    <w:rsid w:val="00C77232"/>
    <w:rsid w:val="00D27C36"/>
    <w:rsid w:val="00D931F3"/>
    <w:rsid w:val="00DC3D58"/>
    <w:rsid w:val="00E510C7"/>
    <w:rsid w:val="00FA6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3AD3"/>
  <w15:chartTrackingRefBased/>
  <w15:docId w15:val="{EEF7B446-ACCC-4FF9-99F0-0D5B5C7E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453B"/>
    <w:pPr>
      <w:spacing w:after="0" w:line="240" w:lineRule="auto"/>
    </w:pPr>
    <w:rPr>
      <w:rFonts w:ascii="Times New Roman" w:eastAsia="Times New Roman" w:hAnsi="Times New Roman" w:cs="Times New Roman"/>
      <w:sz w:val="24"/>
      <w:szCs w:val="24"/>
    </w:rPr>
  </w:style>
  <w:style w:type="paragraph" w:styleId="Virsraksts1">
    <w:name w:val="heading 1"/>
    <w:aliases w:val="H1,First subtitle,Section Heading,heading1,Antraste 1,h1"/>
    <w:basedOn w:val="Parasts"/>
    <w:next w:val="Parasts"/>
    <w:link w:val="Virsraksts1Rakstz"/>
    <w:uiPriority w:val="9"/>
    <w:qFormat/>
    <w:rsid w:val="0083453B"/>
    <w:pPr>
      <w:keepNext/>
      <w:numPr>
        <w:numId w:val="1"/>
      </w:numPr>
      <w:tabs>
        <w:tab w:val="left" w:pos="720"/>
      </w:tabs>
      <w:spacing w:before="240" w:after="240"/>
      <w:jc w:val="both"/>
      <w:outlineLvl w:val="0"/>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Section Heading Rakstz.,heading1 Rakstz.,Antraste 1 Rakstz.,h1 Rakstz."/>
    <w:basedOn w:val="Noklusjumarindkopasfonts"/>
    <w:link w:val="Virsraksts1"/>
    <w:uiPriority w:val="9"/>
    <w:rsid w:val="0083453B"/>
    <w:rPr>
      <w:rFonts w:ascii="Times New Roman" w:eastAsia="Times New Roman" w:hAnsi="Times New Roman" w:cs="Times New Roman"/>
      <w:b/>
      <w:sz w:val="24"/>
      <w:szCs w:val="24"/>
    </w:rPr>
  </w:style>
  <w:style w:type="character" w:customStyle="1" w:styleId="GalveneRakstz">
    <w:name w:val="Galvene Rakstz."/>
    <w:aliases w:val="Message Rakstz."/>
    <w:basedOn w:val="Noklusjumarindkopasfonts"/>
    <w:link w:val="Galvene"/>
    <w:uiPriority w:val="99"/>
    <w:locked/>
    <w:rsid w:val="0083453B"/>
    <w:rPr>
      <w:rFonts w:ascii="Times New Roman" w:eastAsia="Times New Roman" w:hAnsi="Times New Roman" w:cs="Times New Roman"/>
      <w:sz w:val="24"/>
      <w:szCs w:val="24"/>
    </w:rPr>
  </w:style>
  <w:style w:type="paragraph" w:styleId="Galvene">
    <w:name w:val="header"/>
    <w:aliases w:val="Message"/>
    <w:basedOn w:val="Parasts"/>
    <w:link w:val="GalveneRakstz"/>
    <w:uiPriority w:val="99"/>
    <w:unhideWhenUsed/>
    <w:rsid w:val="0083453B"/>
    <w:pPr>
      <w:tabs>
        <w:tab w:val="center" w:pos="4153"/>
        <w:tab w:val="right" w:pos="8306"/>
      </w:tabs>
    </w:pPr>
  </w:style>
  <w:style w:type="character" w:customStyle="1" w:styleId="HeaderChar1">
    <w:name w:val="Header Char1"/>
    <w:basedOn w:val="Noklusjumarindkopasfonts"/>
    <w:uiPriority w:val="99"/>
    <w:semiHidden/>
    <w:rsid w:val="0083453B"/>
    <w:rPr>
      <w:rFonts w:ascii="Times New Roman" w:eastAsia="Times New Roman" w:hAnsi="Times New Roman" w:cs="Times New Roman"/>
      <w:sz w:val="24"/>
      <w:szCs w:val="24"/>
    </w:rPr>
  </w:style>
  <w:style w:type="paragraph" w:styleId="Pamatteksts">
    <w:name w:val="Body Text"/>
    <w:aliases w:val="Body Text Char Char,Body Text Char2 Char Char,Body Text Char Char Char Char,Body Text Char1 Char Char Char Char,Body Text Char Char Char Char Char Char,Body Text Char1 Char Char Char Char Char Char"/>
    <w:basedOn w:val="Parasts"/>
    <w:link w:val="PamattekstsRakstz"/>
    <w:unhideWhenUsed/>
    <w:rsid w:val="0083453B"/>
    <w:pPr>
      <w:tabs>
        <w:tab w:val="left" w:pos="0"/>
      </w:tabs>
      <w:jc w:val="both"/>
    </w:pPr>
  </w:style>
  <w:style w:type="character" w:customStyle="1" w:styleId="PamattekstsRakstz">
    <w:name w:val="Pamatteksts Rakstz."/>
    <w:aliases w:val="Body Text Char Char Rakstz.,Body Text Char2 Char Char Rakstz.,Body Text Char Char Char Char Rakstz.,Body Text Char1 Char Char Char Char Rakstz.,Body Text Char Char Char Char Char Char Rakstz."/>
    <w:basedOn w:val="Noklusjumarindkopasfonts"/>
    <w:link w:val="Pamatteksts"/>
    <w:rsid w:val="0083453B"/>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83453B"/>
    <w:pPr>
      <w:spacing w:after="120"/>
      <w:ind w:left="283"/>
    </w:pPr>
    <w:rPr>
      <w:lang w:val="en-GB"/>
    </w:rPr>
  </w:style>
  <w:style w:type="character" w:customStyle="1" w:styleId="PamattekstsaratkpiRakstz">
    <w:name w:val="Pamatteksts ar atkāpi Rakstz."/>
    <w:basedOn w:val="Noklusjumarindkopasfonts"/>
    <w:link w:val="Pamattekstsaratkpi"/>
    <w:rsid w:val="0083453B"/>
    <w:rPr>
      <w:rFonts w:ascii="Times New Roman" w:eastAsia="Times New Roman" w:hAnsi="Times New Roman" w:cs="Times New Roman"/>
      <w:sz w:val="24"/>
      <w:szCs w:val="24"/>
      <w:lang w:val="en-GB"/>
    </w:rPr>
  </w:style>
  <w:style w:type="character" w:customStyle="1" w:styleId="SarakstarindkopaRakstz">
    <w:name w:val="Saraksta rindkopa Rakstz."/>
    <w:aliases w:val="Syle 1 Rakstz.,Normal bullet 2 Rakstz.,Bullet list Rakstz.,Saistīto dokumentu saraksts Rakstz.,Numurets Rakstz.,PPS_Bullet Rakstz.,Virsraksti Rakstz.,2 Rakstz.,Strip Rakstz.,H&amp;P List Paragraph Rakstz.,Bullets Rakstz."/>
    <w:link w:val="Sarakstarindkopa"/>
    <w:uiPriority w:val="34"/>
    <w:qFormat/>
    <w:locked/>
    <w:rsid w:val="0083453B"/>
    <w:rPr>
      <w:rFonts w:ascii="Times New Roman" w:eastAsia="Calibri" w:hAnsi="Times New Roman" w:cs="Times New Roman"/>
      <w:sz w:val="24"/>
    </w:rPr>
  </w:style>
  <w:style w:type="paragraph" w:styleId="Sarakstarindkopa">
    <w:name w:val="List Paragraph"/>
    <w:aliases w:val="Syle 1,Normal bullet 2,Bullet list,Saistīto dokumentu saraksts,Numurets,PPS_Bullet,Virsraksti,2,Strip,H&amp;P List Paragraph,Bullets,Numbered List,List Paragraph1,Paragraph,Bullet point 1,1st level - Bullet List Paragraph,list paragraph"/>
    <w:basedOn w:val="Parasts"/>
    <w:link w:val="SarakstarindkopaRakstz"/>
    <w:uiPriority w:val="34"/>
    <w:qFormat/>
    <w:rsid w:val="0083453B"/>
    <w:pPr>
      <w:spacing w:after="200" w:line="276" w:lineRule="auto"/>
      <w:ind w:left="720"/>
      <w:contextualSpacing/>
    </w:pPr>
    <w:rPr>
      <w:rFonts w:eastAsia="Calibri"/>
      <w:szCs w:val="22"/>
    </w:rPr>
  </w:style>
  <w:style w:type="character" w:styleId="Hipersaite">
    <w:name w:val="Hyperlink"/>
    <w:uiPriority w:val="99"/>
    <w:unhideWhenUsed/>
    <w:rsid w:val="00C77232"/>
    <w:rPr>
      <w:color w:val="0000FF"/>
      <w:u w:val="single"/>
    </w:rPr>
  </w:style>
  <w:style w:type="paragraph" w:styleId="Vresteksts">
    <w:name w:val="footnote text"/>
    <w:aliases w:val="Footnote,Fußnote,fn,FT,ft,SD Footnote Text,Footnote Text AG,Rakstz. Rakstz.,Footnote Text Char2 Char,Footnote Text Char1 Char2 Char,Footnote Text Char Char Char Char,Footnote Text Char1 Char Char Char Char,Rakstz.,Char10"/>
    <w:basedOn w:val="Parasts"/>
    <w:link w:val="VrestekstsRakstz"/>
    <w:uiPriority w:val="99"/>
    <w:unhideWhenUsed/>
    <w:qFormat/>
    <w:rsid w:val="00C77232"/>
    <w:rPr>
      <w:sz w:val="20"/>
      <w:szCs w:val="20"/>
      <w:lang w:eastAsia="zh-CN"/>
    </w:rPr>
  </w:style>
  <w:style w:type="character" w:customStyle="1" w:styleId="VrestekstsRakstz">
    <w:name w:val="Vēres teksts Rakstz."/>
    <w:aliases w:val="Footnote Rakstz.,Fußnote Rakstz.,fn Rakstz.,FT Rakstz.,ft Rakstz.,SD Footnote Text Rakstz.,Footnote Text AG Rakstz.,Rakstz. Rakstz. Rakstz.,Footnote Text Char2 Char Rakstz.,Footnote Text Char1 Char2 Char Rakstz.,Rakstz. Rakstz.1"/>
    <w:basedOn w:val="Noklusjumarindkopasfonts"/>
    <w:link w:val="Vresteksts"/>
    <w:uiPriority w:val="99"/>
    <w:rsid w:val="00C77232"/>
    <w:rPr>
      <w:rFonts w:ascii="Times New Roman" w:eastAsia="Times New Roman" w:hAnsi="Times New Roman" w:cs="Times New Roman"/>
      <w:sz w:val="20"/>
      <w:szCs w:val="20"/>
      <w:lang w:eastAsia="zh-CN"/>
    </w:rPr>
  </w:style>
  <w:style w:type="paragraph" w:styleId="Paraksts">
    <w:name w:val="Signature"/>
    <w:basedOn w:val="Pamatteksts"/>
    <w:link w:val="ParakstsRakstz"/>
    <w:semiHidden/>
    <w:unhideWhenUsed/>
    <w:rsid w:val="00C77232"/>
    <w:pPr>
      <w:numPr>
        <w:ilvl w:val="1"/>
        <w:numId w:val="3"/>
      </w:numPr>
      <w:tabs>
        <w:tab w:val="clear" w:pos="0"/>
      </w:tabs>
      <w:spacing w:line="220" w:lineRule="atLeast"/>
      <w:ind w:left="0" w:firstLine="0"/>
      <w:jc w:val="left"/>
    </w:pPr>
    <w:rPr>
      <w:sz w:val="18"/>
      <w:szCs w:val="20"/>
      <w:lang w:val="en-GB" w:eastAsia="da-DK"/>
    </w:rPr>
  </w:style>
  <w:style w:type="character" w:customStyle="1" w:styleId="ParakstsRakstz">
    <w:name w:val="Paraksts Rakstz."/>
    <w:basedOn w:val="Noklusjumarindkopasfonts"/>
    <w:link w:val="Paraksts"/>
    <w:semiHidden/>
    <w:rsid w:val="00C77232"/>
    <w:rPr>
      <w:rFonts w:ascii="Times New Roman" w:eastAsia="Times New Roman" w:hAnsi="Times New Roman" w:cs="Times New Roman"/>
      <w:sz w:val="18"/>
      <w:szCs w:val="20"/>
      <w:lang w:val="en-GB" w:eastAsia="da-DK"/>
    </w:rPr>
  </w:style>
  <w:style w:type="paragraph" w:customStyle="1" w:styleId="HeaderFrame">
    <w:name w:val="HeaderFrame"/>
    <w:basedOn w:val="Parasts"/>
    <w:next w:val="Parasts"/>
    <w:rsid w:val="00C77232"/>
    <w:pPr>
      <w:framePr w:hSpace="284" w:wrap="around" w:vAnchor="text" w:hAnchor="margin" w:xAlign="right" w:y="1"/>
      <w:numPr>
        <w:ilvl w:val="2"/>
        <w:numId w:val="3"/>
      </w:numPr>
      <w:spacing w:line="270" w:lineRule="atLeast"/>
      <w:ind w:left="0"/>
    </w:pPr>
    <w:rPr>
      <w:sz w:val="23"/>
      <w:szCs w:val="20"/>
      <w:lang w:val="en-GB" w:eastAsia="da-DK"/>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CharCharChar"/>
    <w:uiPriority w:val="99"/>
    <w:unhideWhenUsed/>
    <w:rsid w:val="00C77232"/>
    <w:rPr>
      <w:vertAlign w:val="superscript"/>
    </w:rPr>
  </w:style>
  <w:style w:type="paragraph" w:customStyle="1" w:styleId="CharCharCharChar">
    <w:name w:val="Char Char Char Char"/>
    <w:aliases w:val="Char2"/>
    <w:basedOn w:val="Parasts"/>
    <w:next w:val="Parasts"/>
    <w:link w:val="Vresatsauce"/>
    <w:uiPriority w:val="99"/>
    <w:rsid w:val="00C77232"/>
    <w:pPr>
      <w:spacing w:after="160"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sabiedrisko-pakalpojumu-sniedzeju-iepirkumu-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88730-sabiedrisko-pakalpojumu-sniedzeju-iepirk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65F5-60D4-4FE4-89FB-00BB40D5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2605</Words>
  <Characters>1486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Ints Jurjāns</cp:lastModifiedBy>
  <cp:revision>3</cp:revision>
  <dcterms:created xsi:type="dcterms:W3CDTF">2026-01-23T09:02:00Z</dcterms:created>
  <dcterms:modified xsi:type="dcterms:W3CDTF">2026-01-23T09:02:00Z</dcterms:modified>
</cp:coreProperties>
</file>