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4827" w14:textId="3273404C" w:rsidR="00DB0E61" w:rsidRPr="00DB0E61" w:rsidRDefault="00DB0E61" w:rsidP="00DB0E61">
      <w:pPr>
        <w:pStyle w:val="Heading1"/>
        <w:jc w:val="right"/>
        <w:rPr>
          <w:rFonts w:ascii="Times New Roman" w:hAnsi="Times New Roman" w:cs="Times New Roman"/>
          <w:b/>
          <w:bCs/>
          <w:color w:val="auto"/>
          <w:sz w:val="24"/>
          <w:szCs w:val="24"/>
          <w:lang w:val="lv-LV"/>
        </w:rPr>
      </w:pPr>
      <w:r w:rsidRPr="00DB0E61">
        <w:rPr>
          <w:rFonts w:ascii="Times New Roman" w:hAnsi="Times New Roman" w:cs="Times New Roman"/>
          <w:b/>
          <w:bCs/>
          <w:color w:val="auto"/>
          <w:sz w:val="24"/>
          <w:szCs w:val="24"/>
          <w:lang w:val="lv-LV"/>
        </w:rPr>
        <w:t>2.pielikums</w:t>
      </w:r>
    </w:p>
    <w:p w14:paraId="5EDBE29A" w14:textId="01632962" w:rsidR="002735A6" w:rsidRPr="00DB0E61" w:rsidRDefault="002735A6" w:rsidP="002735A6">
      <w:pPr>
        <w:pStyle w:val="Heading1"/>
        <w:jc w:val="center"/>
        <w:rPr>
          <w:rFonts w:ascii="Times New Roman" w:hAnsi="Times New Roman" w:cs="Times New Roman"/>
          <w:color w:val="auto"/>
          <w:sz w:val="28"/>
          <w:szCs w:val="28"/>
          <w:lang w:val="lv-LV"/>
        </w:rPr>
      </w:pPr>
      <w:r w:rsidRPr="00DB0E61">
        <w:rPr>
          <w:rFonts w:ascii="Times New Roman" w:hAnsi="Times New Roman" w:cs="Times New Roman"/>
          <w:color w:val="auto"/>
          <w:sz w:val="28"/>
          <w:szCs w:val="28"/>
          <w:lang w:val="lv-LV"/>
        </w:rPr>
        <w:t>Elektronisko Dokumentu Parakstīšanas Sistēmas un Rīgas Ostas Informācijas Sistēmas uzturēšana</w:t>
      </w:r>
    </w:p>
    <w:p w14:paraId="60DC4CB8" w14:textId="77777777" w:rsidR="00DB0E61" w:rsidRDefault="00DB0E61" w:rsidP="002735A6">
      <w:pPr>
        <w:rPr>
          <w:rFonts w:ascii="Times New Roman" w:hAnsi="Times New Roman" w:cs="Times New Roman"/>
          <w:b/>
          <w:bCs/>
          <w:lang w:val="lv-LV"/>
        </w:rPr>
      </w:pPr>
    </w:p>
    <w:p w14:paraId="3CA7C763" w14:textId="7D1D1C86"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b/>
          <w:bCs/>
          <w:sz w:val="24"/>
          <w:szCs w:val="24"/>
          <w:lang w:val="lv-LV"/>
        </w:rPr>
        <w:t>EDPS</w:t>
      </w:r>
      <w:r w:rsidRPr="00DB0E61">
        <w:rPr>
          <w:rFonts w:ascii="Times New Roman" w:hAnsi="Times New Roman" w:cs="Times New Roman"/>
          <w:sz w:val="24"/>
          <w:szCs w:val="24"/>
          <w:lang w:val="lv-LV"/>
        </w:rPr>
        <w:t xml:space="preserve"> (Elektronisko dokumentu parakstīšanas sistēma)</w:t>
      </w:r>
    </w:p>
    <w:p w14:paraId="0B98FF87" w14:textId="77777777"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 xml:space="preserve">Sistēma nodrošina integrāciju ar Rīgas brīvostas grāmatvedības sistēmu </w:t>
      </w:r>
      <w:proofErr w:type="spellStart"/>
      <w:r w:rsidRPr="00DB0E61">
        <w:rPr>
          <w:rFonts w:ascii="Times New Roman" w:hAnsi="Times New Roman" w:cs="Times New Roman"/>
          <w:sz w:val="24"/>
          <w:szCs w:val="24"/>
          <w:lang w:val="lv-LV"/>
        </w:rPr>
        <w:t>Horizon</w:t>
      </w:r>
      <w:proofErr w:type="spellEnd"/>
      <w:r w:rsidRPr="00DB0E61">
        <w:rPr>
          <w:rFonts w:ascii="Times New Roman" w:hAnsi="Times New Roman" w:cs="Times New Roman"/>
          <w:sz w:val="24"/>
          <w:szCs w:val="24"/>
          <w:lang w:val="lv-LV"/>
        </w:rPr>
        <w:t xml:space="preserve"> un sniedz iespēju izmantojot darbplūsmas sagatavot, apstiprināt, elektroniski parakstīt un nosūtīt elektroniskos rēķinus to saņēmējiem. Dokumentu parakstīšana tiek nodrošināta izmantojot DS PDF </w:t>
      </w:r>
      <w:proofErr w:type="spellStart"/>
      <w:r w:rsidRPr="00DB0E61">
        <w:rPr>
          <w:rFonts w:ascii="Times New Roman" w:hAnsi="Times New Roman" w:cs="Times New Roman"/>
          <w:sz w:val="24"/>
          <w:szCs w:val="24"/>
          <w:lang w:val="lv-LV"/>
        </w:rPr>
        <w:t>Signer</w:t>
      </w:r>
      <w:proofErr w:type="spellEnd"/>
      <w:r w:rsidRPr="00DB0E61">
        <w:rPr>
          <w:rFonts w:ascii="Times New Roman" w:hAnsi="Times New Roman" w:cs="Times New Roman"/>
          <w:sz w:val="24"/>
          <w:szCs w:val="24"/>
          <w:lang w:val="lv-LV"/>
        </w:rPr>
        <w:t xml:space="preserve"> tehnisko risinājumu (</w:t>
      </w:r>
      <w:hyperlink r:id="rId5" w:history="1">
        <w:r w:rsidRPr="00DB0E61">
          <w:rPr>
            <w:rStyle w:val="Hyperlink"/>
            <w:rFonts w:ascii="Times New Roman" w:hAnsi="Times New Roman" w:cs="Times New Roman"/>
            <w:sz w:val="24"/>
            <w:szCs w:val="24"/>
            <w:lang w:val="lv-LV"/>
          </w:rPr>
          <w:t>http://www.dsistemas.lv/risinajumi/ds-pdf-signer/</w:t>
        </w:r>
      </w:hyperlink>
      <w:r w:rsidRPr="00DB0E61">
        <w:rPr>
          <w:rFonts w:ascii="Times New Roman" w:hAnsi="Times New Roman" w:cs="Times New Roman"/>
          <w:sz w:val="24"/>
          <w:szCs w:val="24"/>
          <w:lang w:val="lv-LV"/>
        </w:rPr>
        <w:t>). Elektronisko rēķinu izsūtīšanai tiek izmantota atsevišķa tīmekļa aplikācija, kas kontrolē rēķinu atvēršanas faktu saņemtajos rēķinu e-</w:t>
      </w:r>
      <w:proofErr w:type="spellStart"/>
      <w:r w:rsidRPr="00DB0E61">
        <w:rPr>
          <w:rFonts w:ascii="Times New Roman" w:hAnsi="Times New Roman" w:cs="Times New Roman"/>
          <w:sz w:val="24"/>
          <w:szCs w:val="24"/>
          <w:lang w:val="lv-LV"/>
        </w:rPr>
        <w:t>pastos</w:t>
      </w:r>
      <w:proofErr w:type="spellEnd"/>
      <w:r w:rsidRPr="00DB0E61">
        <w:rPr>
          <w:rFonts w:ascii="Times New Roman" w:hAnsi="Times New Roman" w:cs="Times New Roman"/>
          <w:sz w:val="24"/>
          <w:szCs w:val="24"/>
          <w:lang w:val="lv-LV"/>
        </w:rPr>
        <w:t>.</w:t>
      </w:r>
    </w:p>
    <w:p w14:paraId="078F9A5D" w14:textId="77777777" w:rsidR="002735A6" w:rsidRPr="00DB0E61" w:rsidRDefault="002735A6" w:rsidP="00DB0E61">
      <w:pPr>
        <w:jc w:val="both"/>
        <w:rPr>
          <w:rFonts w:ascii="Times New Roman" w:hAnsi="Times New Roman" w:cs="Times New Roman"/>
          <w:sz w:val="24"/>
          <w:szCs w:val="24"/>
          <w:lang w:val="lv-LV"/>
        </w:rPr>
      </w:pPr>
      <w:proofErr w:type="spellStart"/>
      <w:r w:rsidRPr="00DB0E61">
        <w:rPr>
          <w:rFonts w:ascii="Times New Roman" w:hAnsi="Times New Roman" w:cs="Times New Roman"/>
          <w:sz w:val="24"/>
          <w:szCs w:val="24"/>
          <w:lang w:val="lv-LV"/>
        </w:rPr>
        <w:t>Thenoloģiskais</w:t>
      </w:r>
      <w:proofErr w:type="spellEnd"/>
      <w:r w:rsidRPr="00DB0E61">
        <w:rPr>
          <w:rFonts w:ascii="Times New Roman" w:hAnsi="Times New Roman" w:cs="Times New Roman"/>
          <w:sz w:val="24"/>
          <w:szCs w:val="24"/>
          <w:lang w:val="lv-LV"/>
        </w:rPr>
        <w:t xml:space="preserve"> ietvars: JAVA 1.8, </w:t>
      </w:r>
      <w:proofErr w:type="spellStart"/>
      <w:r w:rsidRPr="00DB0E61">
        <w:rPr>
          <w:rFonts w:ascii="Times New Roman" w:hAnsi="Times New Roman" w:cs="Times New Roman"/>
          <w:sz w:val="24"/>
          <w:szCs w:val="24"/>
          <w:lang w:val="lv-LV"/>
        </w:rPr>
        <w:t>PostgreSQL</w:t>
      </w:r>
      <w:proofErr w:type="spellEnd"/>
      <w:r w:rsidRPr="00DB0E61">
        <w:rPr>
          <w:rFonts w:ascii="Times New Roman" w:hAnsi="Times New Roman" w:cs="Times New Roman"/>
          <w:sz w:val="24"/>
          <w:szCs w:val="24"/>
          <w:lang w:val="lv-LV"/>
        </w:rPr>
        <w:t xml:space="preserve"> 9, Java </w:t>
      </w:r>
      <w:proofErr w:type="spellStart"/>
      <w:r w:rsidRPr="00DB0E61">
        <w:rPr>
          <w:rFonts w:ascii="Times New Roman" w:hAnsi="Times New Roman" w:cs="Times New Roman"/>
          <w:sz w:val="24"/>
          <w:szCs w:val="24"/>
          <w:lang w:val="lv-LV"/>
        </w:rPr>
        <w:t>Tomcat</w:t>
      </w:r>
      <w:proofErr w:type="spellEnd"/>
      <w:r w:rsidRPr="00DB0E61">
        <w:rPr>
          <w:rFonts w:ascii="Times New Roman" w:hAnsi="Times New Roman" w:cs="Times New Roman"/>
          <w:sz w:val="24"/>
          <w:szCs w:val="24"/>
          <w:lang w:val="lv-LV"/>
        </w:rPr>
        <w:t xml:space="preserve"> 7</w:t>
      </w:r>
    </w:p>
    <w:p w14:paraId="2B219DBB" w14:textId="77777777" w:rsidR="002735A6" w:rsidRPr="00DB0E61" w:rsidRDefault="002735A6" w:rsidP="00DB0E61">
      <w:pPr>
        <w:jc w:val="both"/>
        <w:rPr>
          <w:rFonts w:ascii="Times New Roman" w:hAnsi="Times New Roman" w:cs="Times New Roman"/>
          <w:sz w:val="24"/>
          <w:szCs w:val="24"/>
          <w:lang w:val="lv-LV"/>
        </w:rPr>
      </w:pPr>
    </w:p>
    <w:p w14:paraId="43ACCE66" w14:textId="77777777"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b/>
          <w:bCs/>
          <w:sz w:val="24"/>
          <w:szCs w:val="24"/>
          <w:lang w:val="lv-LV"/>
        </w:rPr>
        <w:t>ROIS</w:t>
      </w:r>
      <w:r w:rsidRPr="00DB0E61">
        <w:rPr>
          <w:rFonts w:ascii="Times New Roman" w:hAnsi="Times New Roman" w:cs="Times New Roman"/>
          <w:sz w:val="24"/>
          <w:szCs w:val="24"/>
          <w:lang w:val="lv-LV"/>
        </w:rPr>
        <w:t xml:space="preserve"> (Rīgas Ostas Informācijas sistēma)</w:t>
      </w:r>
    </w:p>
    <w:p w14:paraId="5776F320" w14:textId="77777777"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Rīgas ostas informācijas sistēmas (ROIS) mērķis ir nodrošināt vienotu tehnisko platformu, kas nodrošina viena loga principa izmantošanu attiecībā uz RBP darbinieku pieeju RBP informācijas sistēmas moduļiem.</w:t>
      </w:r>
    </w:p>
    <w:p w14:paraId="0959E4D3" w14:textId="77777777"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Rīgas ostas informācijas sistēma sevī iekļauj sekojošus sistēmas moduļus:</w:t>
      </w:r>
    </w:p>
    <w:p w14:paraId="58AC3018" w14:textId="77777777" w:rsidR="002735A6" w:rsidRPr="00DB0E61" w:rsidRDefault="002735A6" w:rsidP="00DB0E61">
      <w:pPr>
        <w:pStyle w:val="ListParagraph"/>
        <w:numPr>
          <w:ilvl w:val="0"/>
          <w:numId w:val="1"/>
        </w:numPr>
        <w:spacing w:line="256" w:lineRule="auto"/>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Ģeotelpiskā informācijas sistēma (ĢIS) ir sistēmas modulis, kas nodrošina ģeotelpiskās informācijas ielādi, apstrādi, glabāšanu un dažādu karšu veidošanu, to attēlošanu.</w:t>
      </w:r>
    </w:p>
    <w:p w14:paraId="60BDE075" w14:textId="77777777" w:rsidR="002735A6" w:rsidRPr="00DB0E61" w:rsidRDefault="002735A6" w:rsidP="00DB0E61">
      <w:pPr>
        <w:pStyle w:val="ListParagraph"/>
        <w:numPr>
          <w:ilvl w:val="0"/>
          <w:numId w:val="1"/>
        </w:numPr>
        <w:spacing w:line="256" w:lineRule="auto"/>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Kuģošanas kustības modelēšana ir modulis, kas, balstoties uz ģeotelpiskajiem datiem, kuri tiek uzkrāti ĢIS, nodrošina iespēju veikt modelēšanu un modeļu saglabāšanu vēlākai izmantošanai.</w:t>
      </w:r>
    </w:p>
    <w:p w14:paraId="6F58DD3D" w14:textId="77777777" w:rsidR="002735A6" w:rsidRPr="00DB0E61" w:rsidRDefault="002735A6" w:rsidP="00DB0E61">
      <w:pPr>
        <w:pStyle w:val="ListParagraph"/>
        <w:numPr>
          <w:ilvl w:val="0"/>
          <w:numId w:val="1"/>
        </w:numPr>
        <w:spacing w:line="256" w:lineRule="auto"/>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Termināļu drošības pārbaudes ir modulis, kas nodrošina iespēju elektroniski veidot drošības pārbaužu aktus, tos saglabāt, plānot pārbaužu veikšanu, ka arī sniegt informāciju termināliem par pārbaužu veikšanu.</w:t>
      </w:r>
      <w:r w:rsidRPr="00DB0E61">
        <w:rPr>
          <w:rFonts w:ascii="Times New Roman" w:hAnsi="Times New Roman" w:cs="Times New Roman"/>
          <w:sz w:val="24"/>
          <w:szCs w:val="24"/>
          <w:lang w:val="lv-LV"/>
        </w:rPr>
        <w:t> </w:t>
      </w:r>
    </w:p>
    <w:p w14:paraId="3F2C6D37" w14:textId="77777777"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 xml:space="preserve">Tehnoloģiskais ietvars: JAVA 1.8, </w:t>
      </w:r>
      <w:proofErr w:type="spellStart"/>
      <w:r w:rsidRPr="00DB0E61">
        <w:rPr>
          <w:rFonts w:ascii="Times New Roman" w:hAnsi="Times New Roman" w:cs="Times New Roman"/>
          <w:sz w:val="24"/>
          <w:szCs w:val="24"/>
          <w:lang w:val="lv-LV"/>
        </w:rPr>
        <w:t>Vaadin</w:t>
      </w:r>
      <w:proofErr w:type="spellEnd"/>
      <w:r w:rsidRPr="00DB0E61">
        <w:rPr>
          <w:rFonts w:ascii="Times New Roman" w:hAnsi="Times New Roman" w:cs="Times New Roman"/>
          <w:sz w:val="24"/>
          <w:szCs w:val="24"/>
          <w:lang w:val="lv-LV"/>
        </w:rPr>
        <w:t xml:space="preserve"> ietvars, MSSQL,  Java </w:t>
      </w:r>
      <w:proofErr w:type="spellStart"/>
      <w:r w:rsidRPr="00DB0E61">
        <w:rPr>
          <w:rFonts w:ascii="Times New Roman" w:hAnsi="Times New Roman" w:cs="Times New Roman"/>
          <w:sz w:val="24"/>
          <w:szCs w:val="24"/>
          <w:lang w:val="lv-LV"/>
        </w:rPr>
        <w:t>Tomcat</w:t>
      </w:r>
      <w:proofErr w:type="spellEnd"/>
      <w:r w:rsidRPr="00DB0E61">
        <w:rPr>
          <w:rFonts w:ascii="Times New Roman" w:hAnsi="Times New Roman" w:cs="Times New Roman"/>
          <w:sz w:val="24"/>
          <w:szCs w:val="24"/>
          <w:lang w:val="lv-LV"/>
        </w:rPr>
        <w:t xml:space="preserve"> 8, </w:t>
      </w:r>
      <w:proofErr w:type="spellStart"/>
      <w:r w:rsidRPr="00DB0E61">
        <w:rPr>
          <w:rFonts w:ascii="Times New Roman" w:hAnsi="Times New Roman" w:cs="Times New Roman"/>
          <w:sz w:val="24"/>
          <w:szCs w:val="24"/>
          <w:lang w:val="lv-LV"/>
        </w:rPr>
        <w:t>GeoServer</w:t>
      </w:r>
      <w:proofErr w:type="spellEnd"/>
      <w:r w:rsidRPr="00DB0E61">
        <w:rPr>
          <w:rFonts w:ascii="Times New Roman" w:hAnsi="Times New Roman" w:cs="Times New Roman"/>
          <w:sz w:val="24"/>
          <w:szCs w:val="24"/>
          <w:lang w:val="lv-LV"/>
        </w:rPr>
        <w:t xml:space="preserve">, </w:t>
      </w:r>
    </w:p>
    <w:p w14:paraId="26669ACB" w14:textId="77777777" w:rsidR="002735A6" w:rsidRPr="00DB0E61" w:rsidRDefault="002735A6" w:rsidP="00DB0E61">
      <w:pPr>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br w:type="page"/>
      </w:r>
    </w:p>
    <w:p w14:paraId="494D1FFC" w14:textId="77777777" w:rsidR="002735A6" w:rsidRPr="00DB0E61" w:rsidRDefault="002735A6" w:rsidP="00DB0E61">
      <w:pPr>
        <w:pStyle w:val="Heading2"/>
        <w:overflowPunct w:val="0"/>
        <w:autoSpaceDE w:val="0"/>
        <w:autoSpaceDN w:val="0"/>
        <w:adjustRightInd w:val="0"/>
        <w:spacing w:before="0"/>
        <w:jc w:val="both"/>
        <w:textAlignment w:val="baseline"/>
        <w:rPr>
          <w:rFonts w:ascii="Times New Roman" w:hAnsi="Times New Roman" w:cs="Times New Roman"/>
          <w:b/>
          <w:bCs/>
          <w:iCs/>
          <w:color w:val="auto"/>
          <w:sz w:val="24"/>
          <w:szCs w:val="24"/>
          <w:lang w:val="lv-LV" w:eastAsia="lv-LV"/>
        </w:rPr>
      </w:pPr>
      <w:r w:rsidRPr="00DB0E61">
        <w:rPr>
          <w:rFonts w:ascii="Times New Roman" w:hAnsi="Times New Roman" w:cs="Times New Roman"/>
          <w:b/>
          <w:bCs/>
          <w:iCs/>
          <w:color w:val="auto"/>
          <w:sz w:val="24"/>
          <w:szCs w:val="24"/>
          <w:lang w:val="lv-LV" w:eastAsia="lv-LV"/>
        </w:rPr>
        <w:lastRenderedPageBreak/>
        <w:t>Sistēmas uzturēšanas un garantijas noteikumi</w:t>
      </w:r>
    </w:p>
    <w:p w14:paraId="1BC4A417" w14:textId="77777777" w:rsidR="002735A6" w:rsidRPr="00DB0E61" w:rsidRDefault="002735A6" w:rsidP="00DB0E61">
      <w:pPr>
        <w:ind w:firstLine="576"/>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Garantijas apkalpošana tiek nodrošināta līdz Līguma termiņa beigām. Sistēmas garantijas uzturēšanas laikā IZPILDĪTĀJS bez maksas nodrošinās tādu piegādātās programmatūras uzstādījumu, konfigurācijas parametru vai programmatūras modifikāciju piegādi, lai novērstu kļūdas, kā arī datu bojājumu novēršanu, kas radušies IZPILDĪTĀJA apzinātas vai neapzinātas rīcības rezultātā, un kas apgrūtina programmatūras izmantošanu atbilstoši tehniskajai specifikācijai, kāda tā bijusi nododot programmatūru ekspluatācijā. Kļūdas un defekti tiek pieteikti atbilstoši šo garantijas noteikumu procedūrai. Steidzamos gadījumos pieteikumu risināšana tiek pieteikta Līgumā noteiktajai IZPILDĪTĀJA pilnvarotai personai.</w:t>
      </w:r>
    </w:p>
    <w:p w14:paraId="61D7D1A8" w14:textId="77777777" w:rsidR="002735A6" w:rsidRPr="00DB0E61" w:rsidRDefault="002735A6" w:rsidP="00DB0E61">
      <w:pPr>
        <w:ind w:firstLine="576"/>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IZPILDĪTĀJA garantijas saistības nav spēkā, ja PASŪTĪTĀJS vai trešā persona patvaļīgi modificējusi Sistēmu, veicot izmaiņas tās kodā, konfigurācijā, klasifikatoru un kodifikatoru struktūrā vai pamatdatos bez iepriekšējas saskaņošanas ar Izpildītāju.</w:t>
      </w:r>
    </w:p>
    <w:p w14:paraId="2F9308ED" w14:textId="77777777" w:rsidR="002735A6" w:rsidRPr="00DB0E61" w:rsidRDefault="002735A6" w:rsidP="00DB0E61">
      <w:pPr>
        <w:ind w:firstLine="576"/>
        <w:jc w:val="both"/>
        <w:rPr>
          <w:rFonts w:ascii="Times New Roman" w:hAnsi="Times New Roman" w:cs="Times New Roman"/>
          <w:sz w:val="24"/>
          <w:szCs w:val="24"/>
          <w:lang w:val="lv-LV"/>
        </w:rPr>
      </w:pPr>
      <w:r w:rsidRPr="00DB0E61">
        <w:rPr>
          <w:rFonts w:ascii="Times New Roman" w:hAnsi="Times New Roman" w:cs="Times New Roman"/>
          <w:sz w:val="24"/>
          <w:szCs w:val="24"/>
          <w:lang w:val="lv-LV"/>
        </w:rPr>
        <w:t>Sistēmas uzturēšanas laikā IZPILDĪTĀJS nodrošina no savas puses IZPILDĪTĀJA darbinieku pieejamību PASŪTĪTĀJAM darba dienās no plkst. 8.30 līdz 17.00, izņemot avārijas situācijas, kad IZPILDĪTĀJA darbinieki ir pieejami nekavējoties pēc pieteikuma saņemšanas un problēmas identificēšanas. IZPILDĪTĀJA un PASŪTĪTĀJA darbinieki savstarpējai komunikācijai izmanto šādus kanālus:</w:t>
      </w:r>
    </w:p>
    <w:p w14:paraId="36CA3F58" w14:textId="77777777" w:rsidR="002735A6" w:rsidRPr="00DB0E61" w:rsidRDefault="002735A6" w:rsidP="00DB0E61">
      <w:pPr>
        <w:numPr>
          <w:ilvl w:val="0"/>
          <w:numId w:val="2"/>
        </w:numPr>
        <w:overflowPunct w:val="0"/>
        <w:autoSpaceDE w:val="0"/>
        <w:autoSpaceDN w:val="0"/>
        <w:adjustRightInd w:val="0"/>
        <w:spacing w:after="0" w:line="240" w:lineRule="auto"/>
        <w:ind w:left="0" w:firstLine="270"/>
        <w:jc w:val="both"/>
        <w:textAlignment w:val="baseline"/>
        <w:rPr>
          <w:rFonts w:ascii="Times New Roman" w:hAnsi="Times New Roman" w:cs="Times New Roman"/>
          <w:sz w:val="24"/>
          <w:szCs w:val="24"/>
          <w:lang w:val="lv-LV"/>
        </w:rPr>
      </w:pPr>
      <w:r w:rsidRPr="00DB0E61">
        <w:rPr>
          <w:rFonts w:ascii="Times New Roman" w:hAnsi="Times New Roman" w:cs="Times New Roman"/>
          <w:sz w:val="24"/>
          <w:szCs w:val="24"/>
          <w:u w:val="single"/>
          <w:lang w:val="lv-LV"/>
        </w:rPr>
        <w:t>klātienē</w:t>
      </w:r>
      <w:r w:rsidRPr="00DB0E61">
        <w:rPr>
          <w:rFonts w:ascii="Times New Roman" w:hAnsi="Times New Roman" w:cs="Times New Roman"/>
          <w:sz w:val="24"/>
          <w:szCs w:val="24"/>
          <w:lang w:val="lv-LV"/>
        </w:rPr>
        <w:t xml:space="preserve"> – sanāksmju, problēmu apspriešanas un risināšanas laikā, kā arī avārijas situāciju laikā, kad abas puses atrodas PASŪTĪTĀJA vai IZPILDĪTĀJA telpās;</w:t>
      </w:r>
    </w:p>
    <w:p w14:paraId="07ECE53E" w14:textId="77777777" w:rsidR="002735A6" w:rsidRPr="00DB0E61" w:rsidRDefault="002735A6" w:rsidP="00DB0E61">
      <w:pPr>
        <w:numPr>
          <w:ilvl w:val="0"/>
          <w:numId w:val="2"/>
        </w:numPr>
        <w:overflowPunct w:val="0"/>
        <w:autoSpaceDE w:val="0"/>
        <w:autoSpaceDN w:val="0"/>
        <w:adjustRightInd w:val="0"/>
        <w:spacing w:after="0" w:line="240" w:lineRule="auto"/>
        <w:ind w:left="0" w:firstLine="270"/>
        <w:jc w:val="both"/>
        <w:textAlignment w:val="baseline"/>
        <w:rPr>
          <w:rFonts w:ascii="Times New Roman" w:hAnsi="Times New Roman" w:cs="Times New Roman"/>
          <w:sz w:val="24"/>
          <w:szCs w:val="24"/>
          <w:lang w:val="lv-LV"/>
        </w:rPr>
      </w:pPr>
      <w:r w:rsidRPr="00DB0E61">
        <w:rPr>
          <w:rFonts w:ascii="Times New Roman" w:hAnsi="Times New Roman" w:cs="Times New Roman"/>
          <w:sz w:val="24"/>
          <w:szCs w:val="24"/>
          <w:u w:val="single"/>
          <w:lang w:val="lv-LV"/>
        </w:rPr>
        <w:t>telefoniski</w:t>
      </w:r>
      <w:r w:rsidRPr="00DB0E61">
        <w:rPr>
          <w:rFonts w:ascii="Times New Roman" w:hAnsi="Times New Roman" w:cs="Times New Roman"/>
          <w:sz w:val="24"/>
          <w:szCs w:val="24"/>
          <w:lang w:val="lv-LV"/>
        </w:rPr>
        <w:t xml:space="preserve"> – komunicējot ar abu pušu projekta komandām, izmantojot katra komandas dalībnieka kontakttālruni;</w:t>
      </w:r>
    </w:p>
    <w:p w14:paraId="26233FEF" w14:textId="77777777" w:rsidR="002735A6" w:rsidRPr="00DB0E61" w:rsidRDefault="002735A6" w:rsidP="00DB0E61">
      <w:pPr>
        <w:numPr>
          <w:ilvl w:val="0"/>
          <w:numId w:val="2"/>
        </w:numPr>
        <w:overflowPunct w:val="0"/>
        <w:autoSpaceDE w:val="0"/>
        <w:autoSpaceDN w:val="0"/>
        <w:adjustRightInd w:val="0"/>
        <w:spacing w:after="120" w:line="240" w:lineRule="auto"/>
        <w:ind w:left="0" w:firstLine="270"/>
        <w:jc w:val="both"/>
        <w:textAlignment w:val="baseline"/>
        <w:rPr>
          <w:rFonts w:ascii="Times New Roman" w:hAnsi="Times New Roman" w:cs="Times New Roman"/>
          <w:sz w:val="24"/>
          <w:szCs w:val="24"/>
          <w:lang w:val="lv-LV"/>
        </w:rPr>
      </w:pPr>
      <w:r w:rsidRPr="00DB0E61">
        <w:rPr>
          <w:rFonts w:ascii="Times New Roman" w:hAnsi="Times New Roman" w:cs="Times New Roman"/>
          <w:sz w:val="24"/>
          <w:szCs w:val="24"/>
          <w:u w:val="single"/>
          <w:lang w:val="lv-LV"/>
        </w:rPr>
        <w:t>elektroniski e-pasta veidā</w:t>
      </w:r>
      <w:r w:rsidRPr="00DB0E61">
        <w:rPr>
          <w:rFonts w:ascii="Times New Roman" w:hAnsi="Times New Roman" w:cs="Times New Roman"/>
          <w:sz w:val="24"/>
          <w:szCs w:val="24"/>
          <w:lang w:val="lv-LV"/>
        </w:rPr>
        <w:t xml:space="preserve"> – komunicējot ar abu pušu projekta komandām izmantojot e-pasta adreses.</w:t>
      </w:r>
    </w:p>
    <w:p w14:paraId="31588772" w14:textId="77777777" w:rsidR="002735A6" w:rsidRPr="00D1542E" w:rsidRDefault="002735A6" w:rsidP="002735A6">
      <w:pPr>
        <w:rPr>
          <w:rFonts w:ascii="Times New Roman" w:hAnsi="Times New Roman" w:cs="Times New Roman"/>
          <w:lang w:val="lv-LV"/>
        </w:rPr>
      </w:pPr>
      <w:r w:rsidRPr="00D1542E">
        <w:rPr>
          <w:rFonts w:ascii="Times New Roman" w:hAnsi="Times New Roman" w:cs="Times New Roman"/>
          <w:lang w:val="lv-LV"/>
        </w:rPr>
        <w:br w:type="page"/>
      </w:r>
    </w:p>
    <w:p w14:paraId="2C50EF2A" w14:textId="77777777" w:rsidR="002735A6" w:rsidRPr="00D1542E" w:rsidRDefault="002735A6" w:rsidP="002735A6">
      <w:pPr>
        <w:rPr>
          <w:rFonts w:ascii="Times New Roman" w:hAnsi="Times New Roman" w:cs="Times New Roman"/>
          <w:lang w:val="lv-LV"/>
        </w:rPr>
      </w:pPr>
    </w:p>
    <w:p w14:paraId="37F3F46D" w14:textId="77777777" w:rsidR="002735A6" w:rsidRPr="00D1542E" w:rsidRDefault="002735A6" w:rsidP="002735A6">
      <w:pPr>
        <w:pStyle w:val="Heading3"/>
        <w:keepLines w:val="0"/>
        <w:numPr>
          <w:ilvl w:val="2"/>
          <w:numId w:val="3"/>
        </w:numPr>
        <w:tabs>
          <w:tab w:val="num" w:pos="284"/>
        </w:tabs>
        <w:spacing w:before="0" w:after="120" w:line="240" w:lineRule="auto"/>
        <w:ind w:left="0" w:firstLine="0"/>
        <w:jc w:val="center"/>
        <w:rPr>
          <w:rFonts w:ascii="Times New Roman" w:hAnsi="Times New Roman" w:cs="Times New Roman"/>
          <w:color w:val="auto"/>
          <w:lang w:val="lv-LV"/>
        </w:rPr>
      </w:pPr>
      <w:r w:rsidRPr="00D1542E">
        <w:rPr>
          <w:rFonts w:ascii="Times New Roman" w:hAnsi="Times New Roman" w:cs="Times New Roman"/>
          <w:lang w:val="lv-LV"/>
        </w:rPr>
        <w:t xml:space="preserve">    </w:t>
      </w:r>
      <w:r w:rsidRPr="00D1542E">
        <w:rPr>
          <w:rFonts w:ascii="Times New Roman" w:hAnsi="Times New Roman" w:cs="Times New Roman"/>
          <w:color w:val="auto"/>
          <w:lang w:val="lv-LV"/>
        </w:rPr>
        <w:t>Problēmu pieteikumu apstrādes process</w:t>
      </w:r>
    </w:p>
    <w:p w14:paraId="24F4CF18" w14:textId="77777777" w:rsidR="002735A6" w:rsidRPr="00D1542E" w:rsidRDefault="002735A6" w:rsidP="002735A6">
      <w:pPr>
        <w:spacing w:after="120"/>
        <w:ind w:firstLine="720"/>
        <w:rPr>
          <w:rFonts w:ascii="Times New Roman" w:hAnsi="Times New Roman" w:cs="Times New Roman"/>
          <w:lang w:val="lv-LV"/>
        </w:rPr>
      </w:pPr>
      <w:r w:rsidRPr="00D1542E">
        <w:rPr>
          <w:rFonts w:ascii="Times New Roman" w:hAnsi="Times New Roman" w:cs="Times New Roman"/>
          <w:lang w:val="lv-LV"/>
        </w:rPr>
        <w:t>Visi izmaiņu izstrādes, ieviešanas un ekspluatācijas laikā konstatētie pieteikumi tiek risināti saskaņā ar šādu procedūru:</w:t>
      </w:r>
    </w:p>
    <w:p w14:paraId="5EB988DC" w14:textId="77777777" w:rsidR="002735A6" w:rsidRPr="00D1542E" w:rsidRDefault="002735A6" w:rsidP="002735A6">
      <w:pPr>
        <w:numPr>
          <w:ilvl w:val="0"/>
          <w:numId w:val="4"/>
        </w:numPr>
        <w:overflowPunct w:val="0"/>
        <w:autoSpaceDE w:val="0"/>
        <w:autoSpaceDN w:val="0"/>
        <w:adjustRightInd w:val="0"/>
        <w:spacing w:afterLines="50" w:after="120" w:line="240" w:lineRule="auto"/>
        <w:ind w:left="0" w:firstLine="0"/>
        <w:textAlignment w:val="baseline"/>
        <w:rPr>
          <w:rFonts w:ascii="Times New Roman" w:hAnsi="Times New Roman" w:cs="Times New Roman"/>
          <w:lang w:val="lv-LV"/>
        </w:rPr>
      </w:pPr>
      <w:r w:rsidRPr="00D1542E">
        <w:rPr>
          <w:rFonts w:ascii="Times New Roman" w:hAnsi="Times New Roman" w:cs="Times New Roman"/>
          <w:bCs/>
          <w:u w:val="single"/>
          <w:lang w:val="lv-LV"/>
        </w:rPr>
        <w:t>Pieteikumu pieņemšana un reģistrēšana</w:t>
      </w:r>
      <w:r w:rsidRPr="00D1542E">
        <w:rPr>
          <w:rFonts w:ascii="Times New Roman" w:hAnsi="Times New Roman" w:cs="Times New Roman"/>
          <w:lang w:val="lv-LV"/>
        </w:rPr>
        <w:t>. Pieteikumi tiek pieņemti, PASŪTĪTĀJA kontaktpersonai nosūtot tos uz IZPILDĪTĀJA e-pastu. Piesakot pieteikumu, PASŪTĪTĀJA kontaktpersona formulē problēmas īsu aprakstu vai jautājumu, problēmas detalizētu aprakstu, darbību kopumu aprakstu, kas izraisīja kļūdas rašanos, ja problēma ir atkārtojama, pielikumā pievienojot sistēmas ekrānu attēlus (</w:t>
      </w:r>
      <w:proofErr w:type="spellStart"/>
      <w:r w:rsidRPr="00D1542E">
        <w:rPr>
          <w:rFonts w:ascii="Times New Roman" w:hAnsi="Times New Roman" w:cs="Times New Roman"/>
          <w:lang w:val="lv-LV"/>
        </w:rPr>
        <w:t>ekrānšāviņus</w:t>
      </w:r>
      <w:proofErr w:type="spellEnd"/>
      <w:r w:rsidRPr="00D1542E">
        <w:rPr>
          <w:rFonts w:ascii="Times New Roman" w:hAnsi="Times New Roman" w:cs="Times New Roman"/>
          <w:lang w:val="lv-LV"/>
        </w:rPr>
        <w:t>) ar kļūdu paziņojumiem.  PASŪTĪTĀJS nosaka kļūdas klasifikāciju atbilstoši šo noteikumu prasībām. Pasūtītāja kontaktpersona pieteikumā norāda arī sava pieteikuma identifikatoru.</w:t>
      </w:r>
    </w:p>
    <w:p w14:paraId="0EC44228" w14:textId="77777777" w:rsidR="002735A6" w:rsidRPr="00D1542E" w:rsidRDefault="002735A6" w:rsidP="002735A6">
      <w:pPr>
        <w:spacing w:afterLines="50" w:after="120"/>
        <w:ind w:firstLine="720"/>
        <w:rPr>
          <w:rFonts w:ascii="Times New Roman" w:hAnsi="Times New Roman" w:cs="Times New Roman"/>
          <w:lang w:val="lv-LV"/>
        </w:rPr>
      </w:pPr>
      <w:r w:rsidRPr="00D1542E">
        <w:rPr>
          <w:rFonts w:ascii="Times New Roman" w:hAnsi="Times New Roman" w:cs="Times New Roman"/>
          <w:bCs/>
          <w:lang w:val="lv-LV"/>
        </w:rPr>
        <w:t>Piezīme</w:t>
      </w:r>
      <w:r w:rsidRPr="00D1542E">
        <w:rPr>
          <w:rFonts w:ascii="Times New Roman" w:hAnsi="Times New Roman" w:cs="Times New Roman"/>
          <w:lang w:val="lv-LV"/>
        </w:rPr>
        <w:t>: pieteikumu pieņemšanas notiek darba dienās no plkst. 8.30 līdz 17.00. Pieteikumiem, kas ienākuši darba dienā pēc plkst. 17.00, brīvdienā vai svētku dienā, par saņemšanas laiku uzskata nākamās darbadienas rītu plkst. 8.30.</w:t>
      </w:r>
    </w:p>
    <w:p w14:paraId="1A2AB108" w14:textId="77777777" w:rsidR="002735A6" w:rsidRPr="00D1542E" w:rsidRDefault="002735A6" w:rsidP="002735A6">
      <w:pPr>
        <w:spacing w:afterLines="50" w:after="120"/>
        <w:ind w:firstLine="720"/>
        <w:rPr>
          <w:rFonts w:ascii="Times New Roman" w:hAnsi="Times New Roman" w:cs="Times New Roman"/>
          <w:lang w:val="lv-LV"/>
        </w:rPr>
      </w:pPr>
      <w:r w:rsidRPr="00D1542E">
        <w:rPr>
          <w:rFonts w:ascii="Times New Roman" w:hAnsi="Times New Roman" w:cs="Times New Roman"/>
          <w:bCs/>
          <w:lang w:val="lv-LV"/>
        </w:rPr>
        <w:t>Svarīgi</w:t>
      </w:r>
      <w:r w:rsidRPr="00D1542E">
        <w:rPr>
          <w:rFonts w:ascii="Times New Roman" w:hAnsi="Times New Roman" w:cs="Times New Roman"/>
          <w:lang w:val="lv-LV"/>
        </w:rPr>
        <w:t>: Augstas prioritātes bojājumu pieteikums papildus ir jāpiesaka arī pa kontaktpersonas tālruni;</w:t>
      </w:r>
    </w:p>
    <w:p w14:paraId="72D631BB" w14:textId="77777777" w:rsidR="002735A6" w:rsidRPr="00D1542E" w:rsidRDefault="002735A6" w:rsidP="002735A6">
      <w:pPr>
        <w:numPr>
          <w:ilvl w:val="0"/>
          <w:numId w:val="4"/>
        </w:numPr>
        <w:overflowPunct w:val="0"/>
        <w:autoSpaceDE w:val="0"/>
        <w:autoSpaceDN w:val="0"/>
        <w:adjustRightInd w:val="0"/>
        <w:spacing w:afterLines="50" w:after="120" w:line="240" w:lineRule="auto"/>
        <w:ind w:left="0" w:firstLine="0"/>
        <w:textAlignment w:val="baseline"/>
        <w:rPr>
          <w:rFonts w:ascii="Times New Roman" w:hAnsi="Times New Roman" w:cs="Times New Roman"/>
          <w:lang w:val="lv-LV"/>
        </w:rPr>
      </w:pPr>
      <w:r w:rsidRPr="00D1542E">
        <w:rPr>
          <w:rFonts w:ascii="Times New Roman" w:hAnsi="Times New Roman" w:cs="Times New Roman"/>
          <w:bCs/>
          <w:u w:val="single"/>
          <w:lang w:val="lv-LV"/>
        </w:rPr>
        <w:t>Pieteikumu saskaņošana</w:t>
      </w:r>
      <w:r w:rsidRPr="00D1542E">
        <w:rPr>
          <w:rFonts w:ascii="Times New Roman" w:hAnsi="Times New Roman" w:cs="Times New Roman"/>
          <w:lang w:val="lv-LV"/>
        </w:rPr>
        <w:t>. Katrs kļūdas pieteikums tiek saskaņots, t.i., PASŪTĪTĀJS pieteikumā norāda kļūdas prioritāti (kategoriju), atbilstoši šo noteikumu kļūdu pieteikumu klasifikācijai. IZPILDĪTĀJS novērš pieteikto bojājumu (kļūdu) atbilstoši šo noteikumu reakcijas laikam, vai vienojas ar PASŪTĪTĀJU par nākošo darbības aktivitāti, ja pieteiktā kļūda ir saistīta ar trešo personu atbildību vai kompetenci, kuru IZPILDĪTĀJS nevar ietekmēt un novērst reakcijas laikā noteiktajā termiņā. Šādā gadījumā Puses vienojas par nākošo aktivitāti, termiņu nākamajai aktivitātei, risinājuma piegādes termiņu, ja tāds ir nosakāms no pieteikumā esošās informācijas. Gadījumos, kad risinājuma piegādes termiņš nav nosakāms no pieteikumā esošās informācijas un nepieciešama cēloņu analīze, Puses vienojas par jaunu kļūdas novēršanas laiku.</w:t>
      </w:r>
    </w:p>
    <w:p w14:paraId="1E3ECB1F" w14:textId="77777777" w:rsidR="002735A6" w:rsidRPr="00D1542E" w:rsidRDefault="002735A6" w:rsidP="002735A6">
      <w:pPr>
        <w:spacing w:afterLines="50" w:after="120"/>
        <w:ind w:firstLine="720"/>
        <w:rPr>
          <w:rFonts w:ascii="Times New Roman" w:hAnsi="Times New Roman" w:cs="Times New Roman"/>
          <w:lang w:val="lv-LV"/>
        </w:rPr>
      </w:pPr>
      <w:r w:rsidRPr="00D1542E">
        <w:rPr>
          <w:rFonts w:ascii="Times New Roman" w:hAnsi="Times New Roman" w:cs="Times New Roman"/>
          <w:bCs/>
          <w:lang w:val="lv-LV"/>
        </w:rPr>
        <w:t>Svarīgi</w:t>
      </w:r>
      <w:r w:rsidRPr="00D1542E">
        <w:rPr>
          <w:rFonts w:ascii="Times New Roman" w:hAnsi="Times New Roman" w:cs="Times New Roman"/>
          <w:lang w:val="lv-LV"/>
        </w:rPr>
        <w:t xml:space="preserve">: laiks, kas ir pagājis no pieteikuma pieteikšanas brīža līdz pieteiktās kļūdas novēršanai, ir reakcijas laiks kļūdas novēršanai. Par reakcijas laika ievērošanu atbild IZPILDĪTĀJS. </w:t>
      </w:r>
    </w:p>
    <w:p w14:paraId="6A032539" w14:textId="77777777" w:rsidR="002735A6" w:rsidRPr="00D1542E" w:rsidRDefault="002735A6" w:rsidP="002735A6">
      <w:pPr>
        <w:spacing w:afterLines="50" w:after="120"/>
        <w:ind w:firstLine="720"/>
        <w:rPr>
          <w:rFonts w:ascii="Times New Roman" w:hAnsi="Times New Roman" w:cs="Times New Roman"/>
          <w:lang w:val="lv-LV"/>
        </w:rPr>
      </w:pPr>
      <w:r w:rsidRPr="00D1542E">
        <w:rPr>
          <w:rFonts w:ascii="Times New Roman" w:hAnsi="Times New Roman" w:cs="Times New Roman"/>
          <w:lang w:val="lv-LV"/>
        </w:rPr>
        <w:t>Maksimālie reakcijas laiki ir šādi:</w:t>
      </w:r>
    </w:p>
    <w:p w14:paraId="15B7E80E" w14:textId="77777777" w:rsidR="002735A6" w:rsidRPr="00D1542E" w:rsidRDefault="002735A6" w:rsidP="002735A6">
      <w:pPr>
        <w:overflowPunct w:val="0"/>
        <w:autoSpaceDE w:val="0"/>
        <w:autoSpaceDN w:val="0"/>
        <w:adjustRightInd w:val="0"/>
        <w:spacing w:afterLines="50" w:after="120"/>
        <w:textAlignment w:val="baseline"/>
        <w:rPr>
          <w:rFonts w:ascii="Times New Roman" w:hAnsi="Times New Roman" w:cs="Times New Roman"/>
          <w:lang w:val="lv-LV"/>
        </w:rPr>
      </w:pPr>
      <w:r w:rsidRPr="00D1542E">
        <w:rPr>
          <w:rFonts w:ascii="Times New Roman" w:hAnsi="Times New Roman" w:cs="Times New Roman"/>
          <w:lang w:val="lv-LV"/>
        </w:rPr>
        <w:t>Augstas kategorijas kļūda – novēršama 2 darba stundu laikā;</w:t>
      </w:r>
    </w:p>
    <w:p w14:paraId="4B4E2D96" w14:textId="77777777" w:rsidR="002735A6" w:rsidRPr="00D1542E" w:rsidRDefault="002735A6" w:rsidP="002735A6">
      <w:pPr>
        <w:overflowPunct w:val="0"/>
        <w:autoSpaceDE w:val="0"/>
        <w:autoSpaceDN w:val="0"/>
        <w:adjustRightInd w:val="0"/>
        <w:spacing w:afterLines="50" w:after="120"/>
        <w:textAlignment w:val="baseline"/>
        <w:rPr>
          <w:rFonts w:ascii="Times New Roman" w:hAnsi="Times New Roman" w:cs="Times New Roman"/>
          <w:lang w:val="lv-LV"/>
        </w:rPr>
      </w:pPr>
      <w:r w:rsidRPr="00D1542E">
        <w:rPr>
          <w:rFonts w:ascii="Times New Roman" w:hAnsi="Times New Roman" w:cs="Times New Roman"/>
          <w:lang w:val="lv-LV"/>
        </w:rPr>
        <w:t>Vidējas kategorijas kļūda – novēršama 4 darba stundu laikā;</w:t>
      </w:r>
    </w:p>
    <w:p w14:paraId="1137BECB" w14:textId="77777777" w:rsidR="002735A6" w:rsidRPr="00D1542E" w:rsidRDefault="002735A6" w:rsidP="002735A6">
      <w:pPr>
        <w:overflowPunct w:val="0"/>
        <w:autoSpaceDE w:val="0"/>
        <w:autoSpaceDN w:val="0"/>
        <w:adjustRightInd w:val="0"/>
        <w:spacing w:afterLines="50" w:after="120"/>
        <w:textAlignment w:val="baseline"/>
        <w:rPr>
          <w:rFonts w:ascii="Times New Roman" w:hAnsi="Times New Roman" w:cs="Times New Roman"/>
          <w:lang w:val="lv-LV"/>
        </w:rPr>
      </w:pPr>
      <w:r w:rsidRPr="00D1542E">
        <w:rPr>
          <w:rFonts w:ascii="Times New Roman" w:hAnsi="Times New Roman" w:cs="Times New Roman"/>
          <w:lang w:val="lv-LV"/>
        </w:rPr>
        <w:t>Zemas kategorijas kļūda – novēršama 16 darba stundu laikā;</w:t>
      </w:r>
    </w:p>
    <w:p w14:paraId="229F296C" w14:textId="77777777" w:rsidR="002735A6" w:rsidRPr="00D1542E" w:rsidRDefault="002735A6" w:rsidP="002735A6">
      <w:pPr>
        <w:overflowPunct w:val="0"/>
        <w:autoSpaceDE w:val="0"/>
        <w:autoSpaceDN w:val="0"/>
        <w:adjustRightInd w:val="0"/>
        <w:spacing w:afterLines="50" w:after="120"/>
        <w:textAlignment w:val="baseline"/>
        <w:rPr>
          <w:rFonts w:ascii="Times New Roman" w:hAnsi="Times New Roman" w:cs="Times New Roman"/>
          <w:lang w:val="lv-LV"/>
        </w:rPr>
      </w:pPr>
      <w:r w:rsidRPr="00D1542E">
        <w:rPr>
          <w:rFonts w:ascii="Times New Roman" w:hAnsi="Times New Roman" w:cs="Times New Roman"/>
          <w:lang w:val="lv-LV"/>
        </w:rPr>
        <w:t>Konsultācijas – atbilde nodrošināma 24 darba stundu laikā</w:t>
      </w:r>
    </w:p>
    <w:p w14:paraId="4F04C623" w14:textId="77777777" w:rsidR="002735A6" w:rsidRPr="00D1542E" w:rsidRDefault="002735A6" w:rsidP="002735A6">
      <w:pPr>
        <w:rPr>
          <w:rFonts w:ascii="Times New Roman" w:eastAsiaTheme="majorEastAsia" w:hAnsi="Times New Roman" w:cs="Times New Roman"/>
          <w:color w:val="0F4761" w:themeColor="accent1" w:themeShade="BF"/>
          <w:sz w:val="32"/>
          <w:szCs w:val="32"/>
          <w:lang w:val="lv-LV"/>
        </w:rPr>
      </w:pPr>
      <w:r w:rsidRPr="00D1542E">
        <w:rPr>
          <w:rFonts w:ascii="Times New Roman" w:hAnsi="Times New Roman" w:cs="Times New Roman"/>
          <w:lang w:val="lv-LV"/>
        </w:rPr>
        <w:br w:type="page"/>
      </w:r>
    </w:p>
    <w:p w14:paraId="05320582" w14:textId="77777777" w:rsidR="002735A6" w:rsidRPr="00D1542E" w:rsidRDefault="002735A6" w:rsidP="002735A6">
      <w:pPr>
        <w:pStyle w:val="Heading3"/>
        <w:keepLines w:val="0"/>
        <w:numPr>
          <w:ilvl w:val="2"/>
          <w:numId w:val="3"/>
        </w:numPr>
        <w:tabs>
          <w:tab w:val="num" w:pos="284"/>
        </w:tabs>
        <w:spacing w:before="0" w:after="120" w:line="240" w:lineRule="auto"/>
        <w:ind w:left="0" w:firstLine="0"/>
        <w:jc w:val="center"/>
        <w:rPr>
          <w:rFonts w:ascii="Times New Roman" w:hAnsi="Times New Roman" w:cs="Times New Roman"/>
          <w:color w:val="auto"/>
          <w:lang w:val="lv-LV"/>
        </w:rPr>
      </w:pPr>
      <w:r w:rsidRPr="00D1542E">
        <w:rPr>
          <w:rFonts w:ascii="Times New Roman" w:hAnsi="Times New Roman" w:cs="Times New Roman"/>
          <w:color w:val="auto"/>
          <w:lang w:val="lv-LV"/>
        </w:rPr>
        <w:lastRenderedPageBreak/>
        <w:t>Pieteikumu prioritātes un kategorijas</w:t>
      </w:r>
    </w:p>
    <w:p w14:paraId="6B0A0911" w14:textId="77777777" w:rsidR="002735A6" w:rsidRPr="00D1542E" w:rsidRDefault="002735A6" w:rsidP="002735A6">
      <w:pPr>
        <w:spacing w:after="120"/>
        <w:ind w:firstLine="720"/>
        <w:rPr>
          <w:rFonts w:ascii="Times New Roman" w:hAnsi="Times New Roman" w:cs="Times New Roman"/>
          <w:lang w:val="lv-LV"/>
        </w:rPr>
      </w:pPr>
      <w:r w:rsidRPr="00D1542E">
        <w:rPr>
          <w:rFonts w:ascii="Times New Roman" w:hAnsi="Times New Roman" w:cs="Times New Roman"/>
          <w:lang w:val="lv-LV"/>
        </w:rPr>
        <w:t>IZPILDĪTĀJAM  pieteikumi jāreģistrē atbilstoši šādai klasifikācijai:</w:t>
      </w:r>
    </w:p>
    <w:p w14:paraId="7B0ABDE5" w14:textId="77777777" w:rsidR="002735A6" w:rsidRPr="00D1542E" w:rsidRDefault="002735A6" w:rsidP="002735A6">
      <w:pPr>
        <w:pStyle w:val="Proposal"/>
        <w:tabs>
          <w:tab w:val="left" w:pos="709"/>
        </w:tabs>
        <w:suppressAutoHyphens/>
        <w:spacing w:before="0"/>
        <w:jc w:val="left"/>
        <w:rPr>
          <w:rFonts w:ascii="Times New Roman" w:hAnsi="Times New Roman" w:cs="Times New Roman"/>
          <w:lang w:val="lv-LV"/>
        </w:rPr>
      </w:pPr>
      <w:r w:rsidRPr="00D1542E">
        <w:rPr>
          <w:rFonts w:ascii="Times New Roman" w:hAnsi="Times New Roman" w:cs="Times New Roman"/>
          <w:lang w:val="lv-LV"/>
        </w:rPr>
        <w:t>Pieteikuma kategorija:</w:t>
      </w:r>
    </w:p>
    <w:p w14:paraId="6623E99C" w14:textId="77777777" w:rsidR="002735A6" w:rsidRPr="00D1542E" w:rsidRDefault="002735A6" w:rsidP="002735A6">
      <w:pPr>
        <w:pStyle w:val="Proposal"/>
        <w:numPr>
          <w:ilvl w:val="1"/>
          <w:numId w:val="5"/>
        </w:numPr>
        <w:suppressAutoHyphens/>
        <w:spacing w:before="0"/>
        <w:ind w:leftChars="165" w:left="363" w:firstLineChars="21" w:firstLine="50"/>
        <w:jc w:val="left"/>
        <w:rPr>
          <w:rFonts w:ascii="Times New Roman" w:hAnsi="Times New Roman" w:cs="Times New Roman"/>
          <w:lang w:val="lv-LV"/>
        </w:rPr>
      </w:pPr>
      <w:r w:rsidRPr="00D1542E">
        <w:rPr>
          <w:rFonts w:ascii="Times New Roman" w:hAnsi="Times New Roman" w:cs="Times New Roman"/>
          <w:lang w:val="lv-LV"/>
        </w:rPr>
        <w:t>1 “Augstas kategorijas kļūda” – problēma vai produkta defekts izraisa pilnīgu sistēmas darbības apstāšanos un/vai darbs nevar tikt turpināts.</w:t>
      </w:r>
    </w:p>
    <w:p w14:paraId="0AC5E369" w14:textId="77777777" w:rsidR="002735A6" w:rsidRPr="00D1542E" w:rsidRDefault="002735A6" w:rsidP="002735A6">
      <w:pPr>
        <w:pStyle w:val="Proposal"/>
        <w:numPr>
          <w:ilvl w:val="1"/>
          <w:numId w:val="5"/>
        </w:numPr>
        <w:suppressAutoHyphens/>
        <w:spacing w:before="0"/>
        <w:ind w:leftChars="165" w:left="363" w:firstLineChars="21" w:firstLine="50"/>
        <w:jc w:val="left"/>
        <w:rPr>
          <w:rFonts w:ascii="Times New Roman" w:hAnsi="Times New Roman" w:cs="Times New Roman"/>
          <w:lang w:val="lv-LV"/>
        </w:rPr>
      </w:pPr>
      <w:r w:rsidRPr="00D1542E">
        <w:rPr>
          <w:rFonts w:ascii="Times New Roman" w:hAnsi="Times New Roman" w:cs="Times New Roman"/>
          <w:lang w:val="lv-LV"/>
        </w:rPr>
        <w:t>2 “Vidējas kategorijas kļūda” – problēma vai produkta defekts izraisa iekšēju programmatūras kļūdu vai nekorektu darbību, kas rada lielus iespēju zudumus. Nav zināms (klientam) pieņemams problēmas apiešanas risinājums, tomēr ir iespējams darbu turpināt ierobežotā režīmā.</w:t>
      </w:r>
    </w:p>
    <w:p w14:paraId="64B1EF89" w14:textId="77777777" w:rsidR="002735A6" w:rsidRPr="00D1542E" w:rsidRDefault="002735A6" w:rsidP="002735A6">
      <w:pPr>
        <w:pStyle w:val="Proposal"/>
        <w:numPr>
          <w:ilvl w:val="1"/>
          <w:numId w:val="5"/>
        </w:numPr>
        <w:suppressAutoHyphens/>
        <w:spacing w:before="0"/>
        <w:ind w:leftChars="165" w:left="363" w:firstLineChars="21" w:firstLine="50"/>
        <w:jc w:val="left"/>
        <w:rPr>
          <w:rFonts w:ascii="Times New Roman" w:hAnsi="Times New Roman" w:cs="Times New Roman"/>
          <w:lang w:val="lv-LV"/>
        </w:rPr>
      </w:pPr>
      <w:r w:rsidRPr="00D1542E">
        <w:rPr>
          <w:rFonts w:ascii="Times New Roman" w:hAnsi="Times New Roman" w:cs="Times New Roman"/>
          <w:lang w:val="lv-LV"/>
        </w:rPr>
        <w:t>3 “Zemas kategorijas kļūda” – problēma vai produkta defekts izraisa minimālus iespēju zudumus. Ietekme uz sistēmu ir mazsvarīga / sagādā zināmas neērtības, piemēram, manuālu darbu sistēmas funkcionēšanas atjaunošanai / darba turpināšanai.</w:t>
      </w:r>
    </w:p>
    <w:p w14:paraId="193F440C" w14:textId="77777777" w:rsidR="002735A6" w:rsidRPr="00D1542E" w:rsidRDefault="002735A6" w:rsidP="002735A6">
      <w:pPr>
        <w:pStyle w:val="Proposal"/>
        <w:numPr>
          <w:ilvl w:val="1"/>
          <w:numId w:val="5"/>
        </w:numPr>
        <w:suppressAutoHyphens/>
        <w:spacing w:before="0"/>
        <w:ind w:leftChars="165" w:left="363" w:firstLineChars="21" w:firstLine="50"/>
        <w:jc w:val="left"/>
        <w:rPr>
          <w:rFonts w:ascii="Times New Roman" w:hAnsi="Times New Roman" w:cs="Times New Roman"/>
          <w:lang w:val="lv-LV"/>
        </w:rPr>
      </w:pPr>
      <w:r w:rsidRPr="00D1542E">
        <w:rPr>
          <w:rFonts w:ascii="Times New Roman" w:hAnsi="Times New Roman" w:cs="Times New Roman"/>
          <w:lang w:val="lv-LV"/>
        </w:rPr>
        <w:t>4 “Konsultācija” – problēma vai produkta defekts neizraisa iespēju zudumus. Programmatūrā nav kļūda, bet ir radusies kāda neskaidrība par sistēmas darbību vai funkcionalitāti, izmantošanu, tehnisko apkalpošanu u.c.</w:t>
      </w:r>
    </w:p>
    <w:p w14:paraId="2B223BB4" w14:textId="77777777" w:rsidR="002735A6" w:rsidRPr="00D1542E" w:rsidRDefault="002735A6" w:rsidP="002735A6">
      <w:pPr>
        <w:pStyle w:val="Proposal"/>
        <w:suppressAutoHyphens/>
        <w:spacing w:before="0"/>
        <w:ind w:left="446"/>
        <w:jc w:val="left"/>
        <w:rPr>
          <w:rFonts w:ascii="Times New Roman" w:hAnsi="Times New Roman" w:cs="Times New Roman"/>
          <w:lang w:val="lv-LV"/>
        </w:rPr>
      </w:pPr>
    </w:p>
    <w:p w14:paraId="5B593CD5" w14:textId="77777777" w:rsidR="002735A6" w:rsidRPr="00D1542E" w:rsidRDefault="002735A6" w:rsidP="002735A6">
      <w:pPr>
        <w:widowControl w:val="0"/>
        <w:autoSpaceDE w:val="0"/>
        <w:ind w:firstLine="720"/>
        <w:rPr>
          <w:rFonts w:ascii="Times New Roman" w:hAnsi="Times New Roman" w:cs="Times New Roman"/>
          <w:bCs/>
          <w:szCs w:val="24"/>
          <w:lang w:val="lv-LV"/>
        </w:rPr>
      </w:pPr>
      <w:r w:rsidRPr="00D1542E">
        <w:rPr>
          <w:rFonts w:ascii="Times New Roman" w:hAnsi="Times New Roman" w:cs="Times New Roman"/>
          <w:lang w:val="lv-LV"/>
        </w:rPr>
        <w:t>Piezīme: Konsultācijas var tikt sniegtas pa telefonu vai e-pastu.</w:t>
      </w:r>
    </w:p>
    <w:p w14:paraId="097FAC6C" w14:textId="77777777" w:rsidR="002735A6" w:rsidRPr="00D1542E" w:rsidRDefault="002735A6" w:rsidP="002735A6">
      <w:pPr>
        <w:rPr>
          <w:rFonts w:ascii="Times New Roman" w:hAnsi="Times New Roman" w:cs="Times New Roman"/>
          <w:lang w:val="lv-LV"/>
        </w:rPr>
      </w:pPr>
    </w:p>
    <w:p w14:paraId="02065413" w14:textId="77777777" w:rsidR="002735A6" w:rsidRPr="00D1542E" w:rsidRDefault="002735A6" w:rsidP="002735A6">
      <w:pPr>
        <w:rPr>
          <w:rFonts w:ascii="Times New Roman" w:hAnsi="Times New Roman" w:cs="Times New Roman"/>
          <w:lang w:val="lv-LV"/>
        </w:rPr>
      </w:pPr>
    </w:p>
    <w:p w14:paraId="47D41027" w14:textId="77777777" w:rsidR="002735A6" w:rsidRPr="00D1542E" w:rsidRDefault="002735A6" w:rsidP="002735A6">
      <w:pPr>
        <w:rPr>
          <w:rFonts w:ascii="Times New Roman" w:hAnsi="Times New Roman" w:cs="Times New Roman"/>
          <w:lang w:val="lv-LV"/>
        </w:rPr>
      </w:pPr>
    </w:p>
    <w:p w14:paraId="2D7C8B4D" w14:textId="77777777" w:rsidR="002735A6" w:rsidRPr="00D1542E" w:rsidRDefault="002735A6" w:rsidP="002735A6">
      <w:pPr>
        <w:spacing w:after="240"/>
        <w:jc w:val="both"/>
        <w:rPr>
          <w:rFonts w:ascii="Times New Roman" w:hAnsi="Times New Roman" w:cs="Times New Roman"/>
          <w:lang w:val="lv-LV"/>
        </w:rPr>
      </w:pPr>
      <w:r w:rsidRPr="00D1542E">
        <w:rPr>
          <w:rFonts w:ascii="Times New Roman" w:hAnsi="Times New Roman" w:cs="Times New Roman"/>
          <w:lang w:val="lv-LV"/>
        </w:rPr>
        <w:t>IZPILDĪTĀJA speciālistu cilvēkstundu likmēm, kas ir saistošas aprēķinot samaksu par Sistēmas papildinājumu realizācijas darbu veikšanu:</w:t>
      </w:r>
    </w:p>
    <w:tbl>
      <w:tblPr>
        <w:tblStyle w:val="Parastatabu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4761"/>
      </w:tblGrid>
      <w:tr w:rsidR="002735A6" w:rsidRPr="00D1542E" w14:paraId="163B2B38" w14:textId="77777777" w:rsidTr="00F1197F">
        <w:trPr>
          <w:jc w:val="center"/>
        </w:trPr>
        <w:tc>
          <w:tcPr>
            <w:tcW w:w="2977" w:type="dxa"/>
            <w:tcBorders>
              <w:top w:val="single" w:sz="4" w:space="0" w:color="000000"/>
              <w:left w:val="single" w:sz="4" w:space="0" w:color="000000"/>
              <w:bottom w:val="single" w:sz="4" w:space="0" w:color="000000"/>
              <w:right w:val="single" w:sz="4" w:space="0" w:color="000000"/>
            </w:tcBorders>
            <w:hideMark/>
          </w:tcPr>
          <w:p w14:paraId="1DF8DF5E" w14:textId="77777777" w:rsidR="002735A6" w:rsidRPr="00D1542E" w:rsidRDefault="002735A6" w:rsidP="00F1197F">
            <w:pPr>
              <w:spacing w:before="100" w:beforeAutospacing="1" w:after="100" w:afterAutospacing="1"/>
              <w:contextualSpacing/>
              <w:jc w:val="both"/>
              <w:rPr>
                <w:lang w:val="lv-LV" w:eastAsia="en-GB"/>
              </w:rPr>
            </w:pPr>
            <w:r w:rsidRPr="00D1542E">
              <w:rPr>
                <w:lang w:val="lv-LV" w:eastAsia="en-GB"/>
              </w:rPr>
              <w:t>Speciālists</w:t>
            </w:r>
          </w:p>
        </w:tc>
        <w:tc>
          <w:tcPr>
            <w:tcW w:w="4761" w:type="dxa"/>
            <w:tcBorders>
              <w:top w:val="single" w:sz="4" w:space="0" w:color="000000"/>
              <w:left w:val="single" w:sz="4" w:space="0" w:color="000000"/>
              <w:bottom w:val="single" w:sz="4" w:space="0" w:color="000000"/>
              <w:right w:val="single" w:sz="4" w:space="0" w:color="000000"/>
            </w:tcBorders>
            <w:hideMark/>
          </w:tcPr>
          <w:p w14:paraId="6F9DDD2E" w14:textId="77777777" w:rsidR="002735A6" w:rsidRPr="00D1542E" w:rsidRDefault="002735A6" w:rsidP="00F1197F">
            <w:pPr>
              <w:spacing w:before="100" w:beforeAutospacing="1" w:after="100" w:afterAutospacing="1"/>
              <w:contextualSpacing/>
              <w:jc w:val="both"/>
              <w:rPr>
                <w:lang w:val="lv-LV" w:eastAsia="en-GB"/>
              </w:rPr>
            </w:pPr>
            <w:r w:rsidRPr="00D1542E">
              <w:rPr>
                <w:lang w:val="lv-LV" w:eastAsia="en-GB"/>
              </w:rPr>
              <w:t>Cilvēkstundas maksa EUR, bez PVN</w:t>
            </w:r>
          </w:p>
        </w:tc>
      </w:tr>
      <w:tr w:rsidR="002735A6" w:rsidRPr="00D1542E" w14:paraId="489D13E9" w14:textId="77777777" w:rsidTr="00F1197F">
        <w:trPr>
          <w:jc w:val="center"/>
        </w:trPr>
        <w:tc>
          <w:tcPr>
            <w:tcW w:w="2977" w:type="dxa"/>
            <w:tcBorders>
              <w:top w:val="single" w:sz="4" w:space="0" w:color="000000"/>
              <w:left w:val="single" w:sz="4" w:space="0" w:color="000000"/>
              <w:bottom w:val="single" w:sz="4" w:space="0" w:color="000000"/>
              <w:right w:val="single" w:sz="4" w:space="0" w:color="000000"/>
            </w:tcBorders>
            <w:hideMark/>
          </w:tcPr>
          <w:p w14:paraId="76F5C068" w14:textId="77777777" w:rsidR="002735A6" w:rsidRPr="00D1542E" w:rsidRDefault="002735A6" w:rsidP="00F1197F">
            <w:pPr>
              <w:spacing w:before="100" w:beforeAutospacing="1" w:after="100" w:afterAutospacing="1"/>
              <w:contextualSpacing/>
              <w:jc w:val="both"/>
              <w:rPr>
                <w:lang w:val="lv-LV" w:eastAsia="en-GB"/>
              </w:rPr>
            </w:pPr>
            <w:r w:rsidRPr="00D1542E">
              <w:rPr>
                <w:lang w:val="lv-LV" w:eastAsia="en-GB"/>
              </w:rPr>
              <w:t>Viens speciālists</w:t>
            </w:r>
          </w:p>
        </w:tc>
        <w:tc>
          <w:tcPr>
            <w:tcW w:w="4761" w:type="dxa"/>
            <w:tcBorders>
              <w:top w:val="single" w:sz="4" w:space="0" w:color="000000"/>
              <w:left w:val="single" w:sz="4" w:space="0" w:color="000000"/>
              <w:bottom w:val="single" w:sz="4" w:space="0" w:color="000000"/>
              <w:right w:val="single" w:sz="4" w:space="0" w:color="000000"/>
            </w:tcBorders>
            <w:hideMark/>
          </w:tcPr>
          <w:p w14:paraId="4CE35768" w14:textId="77777777" w:rsidR="002735A6" w:rsidRPr="00D1542E" w:rsidRDefault="002735A6" w:rsidP="00F1197F">
            <w:pPr>
              <w:spacing w:before="100" w:beforeAutospacing="1" w:after="100" w:afterAutospacing="1"/>
              <w:contextualSpacing/>
              <w:jc w:val="both"/>
              <w:rPr>
                <w:lang w:val="lv-LV" w:eastAsia="en-GB"/>
              </w:rPr>
            </w:pPr>
            <w:r w:rsidRPr="00D1542E">
              <w:rPr>
                <w:lang w:val="lv-LV" w:eastAsia="en-GB"/>
              </w:rPr>
              <w:t>-</w:t>
            </w:r>
          </w:p>
        </w:tc>
      </w:tr>
    </w:tbl>
    <w:p w14:paraId="4D11B766" w14:textId="77777777" w:rsidR="002735A6" w:rsidRPr="00D1542E" w:rsidRDefault="002735A6" w:rsidP="002735A6">
      <w:pPr>
        <w:rPr>
          <w:rFonts w:ascii="Times New Roman" w:hAnsi="Times New Roman" w:cs="Times New Roman"/>
          <w:lang w:val="lv-LV"/>
        </w:rPr>
      </w:pPr>
    </w:p>
    <w:p w14:paraId="3BB59128" w14:textId="77777777" w:rsidR="002735A6" w:rsidRPr="00D1542E" w:rsidRDefault="002735A6" w:rsidP="002735A6">
      <w:pPr>
        <w:rPr>
          <w:rFonts w:ascii="Times New Roman" w:hAnsi="Times New Roman" w:cs="Times New Roman"/>
          <w:lang w:val="lv-LV"/>
        </w:rPr>
      </w:pPr>
    </w:p>
    <w:p w14:paraId="3F8E81D9" w14:textId="77777777" w:rsidR="002735A6" w:rsidRPr="00D1542E" w:rsidRDefault="002735A6" w:rsidP="002735A6">
      <w:pPr>
        <w:rPr>
          <w:rFonts w:ascii="Times New Roman" w:hAnsi="Times New Roman" w:cs="Times New Roman"/>
          <w:lang w:val="lv-LV"/>
        </w:rPr>
      </w:pPr>
      <w:r w:rsidRPr="00D1542E">
        <w:rPr>
          <w:rFonts w:ascii="Times New Roman" w:hAnsi="Times New Roman" w:cs="Times New Roman"/>
          <w:lang w:val="lv-LV"/>
        </w:rPr>
        <w:t>Vērtēšanas kritēriji</w:t>
      </w:r>
    </w:p>
    <w:p w14:paraId="59184543" w14:textId="77777777" w:rsidR="002735A6" w:rsidRPr="00D1542E" w:rsidRDefault="002735A6" w:rsidP="002735A6">
      <w:pPr>
        <w:pStyle w:val="ListParagraph"/>
        <w:numPr>
          <w:ilvl w:val="0"/>
          <w:numId w:val="6"/>
        </w:numPr>
        <w:spacing w:line="256" w:lineRule="auto"/>
        <w:rPr>
          <w:rFonts w:ascii="Times New Roman" w:hAnsi="Times New Roman" w:cs="Times New Roman"/>
          <w:lang w:val="lv-LV"/>
        </w:rPr>
      </w:pPr>
      <w:r w:rsidRPr="00D1542E">
        <w:rPr>
          <w:rFonts w:ascii="Times New Roman" w:hAnsi="Times New Roman" w:cs="Times New Roman"/>
          <w:lang w:val="lv-LV"/>
        </w:rPr>
        <w:t>Sistēmas uzturēšanas un garantija 1.gadam summa</w:t>
      </w:r>
    </w:p>
    <w:p w14:paraId="1325F69B" w14:textId="77777777" w:rsidR="002735A6" w:rsidRPr="00D1542E" w:rsidRDefault="002735A6" w:rsidP="002735A6">
      <w:pPr>
        <w:pStyle w:val="ListParagraph"/>
        <w:numPr>
          <w:ilvl w:val="0"/>
          <w:numId w:val="6"/>
        </w:numPr>
        <w:spacing w:line="256" w:lineRule="auto"/>
        <w:rPr>
          <w:rFonts w:ascii="Times New Roman" w:hAnsi="Times New Roman" w:cs="Times New Roman"/>
          <w:lang w:val="lv-LV"/>
        </w:rPr>
      </w:pPr>
      <w:r w:rsidRPr="00D1542E">
        <w:rPr>
          <w:rFonts w:ascii="Times New Roman" w:hAnsi="Times New Roman" w:cs="Times New Roman"/>
          <w:lang w:val="lv-LV"/>
        </w:rPr>
        <w:t>Speciālistu cilvēkstundu likme</w:t>
      </w:r>
    </w:p>
    <w:p w14:paraId="327254ED" w14:textId="77777777" w:rsidR="002735A6" w:rsidRPr="00D1542E" w:rsidRDefault="002735A6" w:rsidP="002735A6">
      <w:pPr>
        <w:pStyle w:val="Heading1"/>
        <w:rPr>
          <w:rFonts w:ascii="Times New Roman" w:hAnsi="Times New Roman" w:cs="Times New Roman"/>
          <w:lang w:val="lv-LV"/>
        </w:rPr>
      </w:pPr>
    </w:p>
    <w:p w14:paraId="6730DFE9" w14:textId="77777777" w:rsidR="002735A6" w:rsidRDefault="002735A6" w:rsidP="002735A6"/>
    <w:p w14:paraId="2719678D" w14:textId="77777777" w:rsidR="007657F7" w:rsidRDefault="007657F7"/>
    <w:sectPr w:rsidR="007657F7" w:rsidSect="002735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C5E"/>
    <w:multiLevelType w:val="hybridMultilevel"/>
    <w:tmpl w:val="0812E470"/>
    <w:lvl w:ilvl="0" w:tplc="6FCEB000">
      <w:start w:val="5"/>
      <w:numFmt w:val="bullet"/>
      <w:lvlText w:val="-"/>
      <w:lvlJc w:val="left"/>
      <w:pPr>
        <w:tabs>
          <w:tab w:val="num" w:pos="1080"/>
        </w:tabs>
        <w:ind w:left="1080" w:hanging="360"/>
      </w:pPr>
      <w:rPr>
        <w:rFonts w:ascii="Times New Roman" w:eastAsia="Times New Roman" w:hAnsi="Times New Roman" w:cs="Times New Roman" w:hint="default"/>
      </w:rPr>
    </w:lvl>
    <w:lvl w:ilvl="1" w:tplc="625A6D86">
      <w:start w:val="1"/>
      <w:numFmt w:val="bullet"/>
      <w:lvlText w:val="o"/>
      <w:lvlJc w:val="left"/>
      <w:pPr>
        <w:tabs>
          <w:tab w:val="num" w:pos="1800"/>
        </w:tabs>
        <w:ind w:left="1800" w:hanging="360"/>
      </w:pPr>
      <w:rPr>
        <w:rFonts w:ascii="Courier New" w:hAnsi="Courier New" w:cs="Times New Roman" w:hint="default"/>
      </w:rPr>
    </w:lvl>
    <w:lvl w:ilvl="2" w:tplc="4D52A2A4">
      <w:start w:val="1"/>
      <w:numFmt w:val="bullet"/>
      <w:lvlText w:val=""/>
      <w:lvlJc w:val="left"/>
      <w:pPr>
        <w:tabs>
          <w:tab w:val="num" w:pos="2520"/>
        </w:tabs>
        <w:ind w:left="2520" w:hanging="360"/>
      </w:pPr>
      <w:rPr>
        <w:rFonts w:ascii="Wingdings" w:hAnsi="Wingdings" w:hint="default"/>
      </w:rPr>
    </w:lvl>
    <w:lvl w:ilvl="3" w:tplc="098CB758">
      <w:start w:val="1"/>
      <w:numFmt w:val="bullet"/>
      <w:lvlText w:val=""/>
      <w:lvlJc w:val="left"/>
      <w:pPr>
        <w:tabs>
          <w:tab w:val="num" w:pos="3240"/>
        </w:tabs>
        <w:ind w:left="3240" w:hanging="360"/>
      </w:pPr>
      <w:rPr>
        <w:rFonts w:ascii="Symbol" w:hAnsi="Symbol" w:hint="default"/>
      </w:rPr>
    </w:lvl>
    <w:lvl w:ilvl="4" w:tplc="1BB086BE">
      <w:start w:val="1"/>
      <w:numFmt w:val="bullet"/>
      <w:lvlText w:val="o"/>
      <w:lvlJc w:val="left"/>
      <w:pPr>
        <w:tabs>
          <w:tab w:val="num" w:pos="3960"/>
        </w:tabs>
        <w:ind w:left="3960" w:hanging="360"/>
      </w:pPr>
      <w:rPr>
        <w:rFonts w:ascii="Courier New" w:hAnsi="Courier New" w:cs="Times New Roman" w:hint="default"/>
      </w:rPr>
    </w:lvl>
    <w:lvl w:ilvl="5" w:tplc="C3AC28E8">
      <w:start w:val="1"/>
      <w:numFmt w:val="bullet"/>
      <w:lvlText w:val=""/>
      <w:lvlJc w:val="left"/>
      <w:pPr>
        <w:tabs>
          <w:tab w:val="num" w:pos="4680"/>
        </w:tabs>
        <w:ind w:left="4680" w:hanging="360"/>
      </w:pPr>
      <w:rPr>
        <w:rFonts w:ascii="Wingdings" w:hAnsi="Wingdings" w:hint="default"/>
      </w:rPr>
    </w:lvl>
    <w:lvl w:ilvl="6" w:tplc="B48CFF8C">
      <w:start w:val="1"/>
      <w:numFmt w:val="bullet"/>
      <w:lvlText w:val=""/>
      <w:lvlJc w:val="left"/>
      <w:pPr>
        <w:tabs>
          <w:tab w:val="num" w:pos="5400"/>
        </w:tabs>
        <w:ind w:left="5400" w:hanging="360"/>
      </w:pPr>
      <w:rPr>
        <w:rFonts w:ascii="Symbol" w:hAnsi="Symbol" w:hint="default"/>
      </w:rPr>
    </w:lvl>
    <w:lvl w:ilvl="7" w:tplc="583A361E">
      <w:start w:val="1"/>
      <w:numFmt w:val="bullet"/>
      <w:lvlText w:val="o"/>
      <w:lvlJc w:val="left"/>
      <w:pPr>
        <w:tabs>
          <w:tab w:val="num" w:pos="6120"/>
        </w:tabs>
        <w:ind w:left="6120" w:hanging="360"/>
      </w:pPr>
      <w:rPr>
        <w:rFonts w:ascii="Courier New" w:hAnsi="Courier New" w:cs="Times New Roman" w:hint="default"/>
      </w:rPr>
    </w:lvl>
    <w:lvl w:ilvl="8" w:tplc="7414BA8C">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50300E"/>
    <w:multiLevelType w:val="hybridMultilevel"/>
    <w:tmpl w:val="6D76EAFC"/>
    <w:lvl w:ilvl="0" w:tplc="47E6BF6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060A9"/>
    <w:multiLevelType w:val="hybridMultilevel"/>
    <w:tmpl w:val="B9F21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AE2187"/>
    <w:multiLevelType w:val="hybridMultilevel"/>
    <w:tmpl w:val="E21276B0"/>
    <w:lvl w:ilvl="0" w:tplc="FEDE0D62">
      <w:start w:val="1"/>
      <w:numFmt w:val="bullet"/>
      <w:lvlText w:val="o"/>
      <w:lvlJc w:val="left"/>
      <w:pPr>
        <w:tabs>
          <w:tab w:val="num" w:pos="1281"/>
        </w:tabs>
        <w:ind w:left="1281" w:hanging="357"/>
      </w:pPr>
      <w:rPr>
        <w:rFonts w:ascii="Courier New" w:hAnsi="Courier New" w:cs="Times New Roman" w:hint="default"/>
      </w:rPr>
    </w:lvl>
    <w:lvl w:ilvl="1" w:tplc="04260003">
      <w:start w:val="1"/>
      <w:numFmt w:val="bullet"/>
      <w:lvlText w:val="o"/>
      <w:lvlJc w:val="left"/>
      <w:pPr>
        <w:tabs>
          <w:tab w:val="num" w:pos="1440"/>
        </w:tabs>
        <w:ind w:left="1440" w:hanging="360"/>
      </w:pPr>
      <w:rPr>
        <w:rFonts w:ascii="Courier New" w:hAnsi="Courier New"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Times New Roman"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Times New Roman"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B4F41"/>
    <w:multiLevelType w:val="hybridMultilevel"/>
    <w:tmpl w:val="68445966"/>
    <w:lvl w:ilvl="0" w:tplc="F8D4A252">
      <w:start w:val="1"/>
      <w:numFmt w:val="decimal"/>
      <w:lvlText w:val="%1."/>
      <w:lvlJc w:val="left"/>
      <w:pPr>
        <w:tabs>
          <w:tab w:val="num" w:pos="360"/>
        </w:tabs>
        <w:ind w:left="360" w:hanging="360"/>
      </w:pPr>
      <w:rPr>
        <w:rFonts w:cs="Times New Roman"/>
      </w:rPr>
    </w:lvl>
    <w:lvl w:ilvl="1" w:tplc="B9101BF2">
      <w:start w:val="1"/>
      <w:numFmt w:val="decimal"/>
      <w:lvlText w:val="%2."/>
      <w:lvlJc w:val="left"/>
      <w:pPr>
        <w:tabs>
          <w:tab w:val="num" w:pos="1440"/>
        </w:tabs>
        <w:ind w:left="1440" w:hanging="360"/>
      </w:pPr>
      <w:rPr>
        <w:rFonts w:cs="Times New Roman"/>
      </w:rPr>
    </w:lvl>
    <w:lvl w:ilvl="2" w:tplc="63DEA582">
      <w:start w:val="1"/>
      <w:numFmt w:val="decimal"/>
      <w:lvlText w:val="%3."/>
      <w:lvlJc w:val="left"/>
      <w:pPr>
        <w:tabs>
          <w:tab w:val="num" w:pos="360"/>
        </w:tabs>
        <w:ind w:left="360" w:hanging="360"/>
      </w:pPr>
      <w:rPr>
        <w:rFonts w:cs="Times New Roman"/>
      </w:rPr>
    </w:lvl>
    <w:lvl w:ilvl="3" w:tplc="11C4D666">
      <w:start w:val="1"/>
      <w:numFmt w:val="decimal"/>
      <w:lvlText w:val="%4."/>
      <w:lvlJc w:val="left"/>
      <w:pPr>
        <w:tabs>
          <w:tab w:val="num" w:pos="2880"/>
        </w:tabs>
        <w:ind w:left="2880" w:hanging="360"/>
      </w:pPr>
      <w:rPr>
        <w:rFonts w:cs="Times New Roman"/>
      </w:rPr>
    </w:lvl>
    <w:lvl w:ilvl="4" w:tplc="B51A3EB6">
      <w:start w:val="1"/>
      <w:numFmt w:val="decimal"/>
      <w:lvlText w:val="%5."/>
      <w:lvlJc w:val="left"/>
      <w:pPr>
        <w:tabs>
          <w:tab w:val="num" w:pos="3600"/>
        </w:tabs>
        <w:ind w:left="3600" w:hanging="360"/>
      </w:pPr>
      <w:rPr>
        <w:rFonts w:cs="Times New Roman"/>
      </w:rPr>
    </w:lvl>
    <w:lvl w:ilvl="5" w:tplc="4B00C90E">
      <w:start w:val="1"/>
      <w:numFmt w:val="decimal"/>
      <w:lvlText w:val="%6."/>
      <w:lvlJc w:val="left"/>
      <w:pPr>
        <w:tabs>
          <w:tab w:val="num" w:pos="4320"/>
        </w:tabs>
        <w:ind w:left="4320" w:hanging="360"/>
      </w:pPr>
      <w:rPr>
        <w:rFonts w:cs="Times New Roman"/>
      </w:rPr>
    </w:lvl>
    <w:lvl w:ilvl="6" w:tplc="B24ED94E">
      <w:start w:val="1"/>
      <w:numFmt w:val="decimal"/>
      <w:lvlText w:val="%7."/>
      <w:lvlJc w:val="left"/>
      <w:pPr>
        <w:tabs>
          <w:tab w:val="num" w:pos="5040"/>
        </w:tabs>
        <w:ind w:left="5040" w:hanging="360"/>
      </w:pPr>
      <w:rPr>
        <w:rFonts w:cs="Times New Roman"/>
      </w:rPr>
    </w:lvl>
    <w:lvl w:ilvl="7" w:tplc="310CEAFC">
      <w:start w:val="1"/>
      <w:numFmt w:val="decimal"/>
      <w:lvlText w:val="%8."/>
      <w:lvlJc w:val="left"/>
      <w:pPr>
        <w:tabs>
          <w:tab w:val="num" w:pos="5760"/>
        </w:tabs>
        <w:ind w:left="5760" w:hanging="360"/>
      </w:pPr>
      <w:rPr>
        <w:rFonts w:cs="Times New Roman"/>
      </w:rPr>
    </w:lvl>
    <w:lvl w:ilvl="8" w:tplc="5A6694E0">
      <w:start w:val="1"/>
      <w:numFmt w:val="decimal"/>
      <w:lvlText w:val="%9."/>
      <w:lvlJc w:val="left"/>
      <w:pPr>
        <w:tabs>
          <w:tab w:val="num" w:pos="6480"/>
        </w:tabs>
        <w:ind w:left="6480" w:hanging="360"/>
      </w:pPr>
      <w:rPr>
        <w:rFonts w:cs="Times New Roman"/>
      </w:rPr>
    </w:lvl>
  </w:abstractNum>
  <w:abstractNum w:abstractNumId="5" w15:restartNumberingAfterBreak="0">
    <w:nsid w:val="62115FB3"/>
    <w:multiLevelType w:val="hybridMultilevel"/>
    <w:tmpl w:val="67AA5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1619098">
    <w:abstractNumId w:val="5"/>
  </w:num>
  <w:num w:numId="2" w16cid:durableId="308025857">
    <w:abstractNumId w:val="3"/>
  </w:num>
  <w:num w:numId="3" w16cid:durableId="1222212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6024043">
    <w:abstractNumId w:val="1"/>
  </w:num>
  <w:num w:numId="5" w16cid:durableId="6250209">
    <w:abstractNumId w:val="0"/>
  </w:num>
  <w:num w:numId="6" w16cid:durableId="1486236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AE"/>
    <w:rsid w:val="000660C9"/>
    <w:rsid w:val="0007302A"/>
    <w:rsid w:val="0008501B"/>
    <w:rsid w:val="000F764C"/>
    <w:rsid w:val="00121BE1"/>
    <w:rsid w:val="00145E26"/>
    <w:rsid w:val="001A22F0"/>
    <w:rsid w:val="001B6C82"/>
    <w:rsid w:val="0022192B"/>
    <w:rsid w:val="00237F98"/>
    <w:rsid w:val="002735A6"/>
    <w:rsid w:val="00284320"/>
    <w:rsid w:val="003159F9"/>
    <w:rsid w:val="003374F8"/>
    <w:rsid w:val="00382655"/>
    <w:rsid w:val="003B455B"/>
    <w:rsid w:val="003D28B3"/>
    <w:rsid w:val="00404A15"/>
    <w:rsid w:val="00424425"/>
    <w:rsid w:val="00424A2D"/>
    <w:rsid w:val="00440404"/>
    <w:rsid w:val="0044040C"/>
    <w:rsid w:val="004452CC"/>
    <w:rsid w:val="00486E3F"/>
    <w:rsid w:val="004A4CFE"/>
    <w:rsid w:val="004B2DA6"/>
    <w:rsid w:val="004D056B"/>
    <w:rsid w:val="004D0FA3"/>
    <w:rsid w:val="004E4D77"/>
    <w:rsid w:val="00502110"/>
    <w:rsid w:val="00573027"/>
    <w:rsid w:val="005C58B6"/>
    <w:rsid w:val="0062030E"/>
    <w:rsid w:val="00662A72"/>
    <w:rsid w:val="00717364"/>
    <w:rsid w:val="007657F7"/>
    <w:rsid w:val="00783050"/>
    <w:rsid w:val="0080391E"/>
    <w:rsid w:val="00837774"/>
    <w:rsid w:val="00862BF4"/>
    <w:rsid w:val="008B47F5"/>
    <w:rsid w:val="008D02E8"/>
    <w:rsid w:val="008D7B5E"/>
    <w:rsid w:val="008E36BA"/>
    <w:rsid w:val="00970B8A"/>
    <w:rsid w:val="009A7403"/>
    <w:rsid w:val="009C2AE0"/>
    <w:rsid w:val="00A64BAE"/>
    <w:rsid w:val="00AD612D"/>
    <w:rsid w:val="00AF6F9C"/>
    <w:rsid w:val="00B15AFF"/>
    <w:rsid w:val="00B24329"/>
    <w:rsid w:val="00B3440F"/>
    <w:rsid w:val="00BE225E"/>
    <w:rsid w:val="00C0653B"/>
    <w:rsid w:val="00C0794F"/>
    <w:rsid w:val="00C40CDB"/>
    <w:rsid w:val="00C454D8"/>
    <w:rsid w:val="00C5090D"/>
    <w:rsid w:val="00C95A1E"/>
    <w:rsid w:val="00DB0E61"/>
    <w:rsid w:val="00DC1A61"/>
    <w:rsid w:val="00DC2F1D"/>
    <w:rsid w:val="00DD46DB"/>
    <w:rsid w:val="00E71540"/>
    <w:rsid w:val="00E8102E"/>
    <w:rsid w:val="00EB22AA"/>
    <w:rsid w:val="00ED26C4"/>
    <w:rsid w:val="00F139D5"/>
    <w:rsid w:val="00F207A0"/>
    <w:rsid w:val="00F26B71"/>
    <w:rsid w:val="00F3025E"/>
    <w:rsid w:val="00F32ECB"/>
    <w:rsid w:val="00F34352"/>
    <w:rsid w:val="00FC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0BAF"/>
  <w15:chartTrackingRefBased/>
  <w15:docId w15:val="{95693C9D-09CE-4CD3-A334-8CF2377C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A6"/>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A6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BAE"/>
    <w:rPr>
      <w:rFonts w:eastAsiaTheme="majorEastAsia" w:cstheme="majorBidi"/>
      <w:color w:val="272727" w:themeColor="text1" w:themeTint="D8"/>
    </w:rPr>
  </w:style>
  <w:style w:type="paragraph" w:styleId="Title">
    <w:name w:val="Title"/>
    <w:basedOn w:val="Normal"/>
    <w:next w:val="Normal"/>
    <w:link w:val="TitleChar"/>
    <w:uiPriority w:val="10"/>
    <w:qFormat/>
    <w:rsid w:val="00A6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BAE"/>
    <w:pPr>
      <w:spacing w:before="160"/>
      <w:jc w:val="center"/>
    </w:pPr>
    <w:rPr>
      <w:i/>
      <w:iCs/>
      <w:color w:val="404040" w:themeColor="text1" w:themeTint="BF"/>
    </w:rPr>
  </w:style>
  <w:style w:type="character" w:customStyle="1" w:styleId="QuoteChar">
    <w:name w:val="Quote Char"/>
    <w:basedOn w:val="DefaultParagraphFont"/>
    <w:link w:val="Quote"/>
    <w:uiPriority w:val="29"/>
    <w:rsid w:val="00A64BAE"/>
    <w:rPr>
      <w:i/>
      <w:iCs/>
      <w:color w:val="404040" w:themeColor="text1" w:themeTint="BF"/>
    </w:rPr>
  </w:style>
  <w:style w:type="paragraph" w:styleId="ListParagraph">
    <w:name w:val="List Paragraph"/>
    <w:basedOn w:val="Normal"/>
    <w:uiPriority w:val="34"/>
    <w:qFormat/>
    <w:rsid w:val="00A64BAE"/>
    <w:pPr>
      <w:ind w:left="720"/>
      <w:contextualSpacing/>
    </w:pPr>
  </w:style>
  <w:style w:type="character" w:styleId="IntenseEmphasis">
    <w:name w:val="Intense Emphasis"/>
    <w:basedOn w:val="DefaultParagraphFont"/>
    <w:uiPriority w:val="21"/>
    <w:qFormat/>
    <w:rsid w:val="00A64BAE"/>
    <w:rPr>
      <w:i/>
      <w:iCs/>
      <w:color w:val="0F4761" w:themeColor="accent1" w:themeShade="BF"/>
    </w:rPr>
  </w:style>
  <w:style w:type="paragraph" w:styleId="IntenseQuote">
    <w:name w:val="Intense Quote"/>
    <w:basedOn w:val="Normal"/>
    <w:next w:val="Normal"/>
    <w:link w:val="IntenseQuoteChar"/>
    <w:uiPriority w:val="30"/>
    <w:qFormat/>
    <w:rsid w:val="00A6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BAE"/>
    <w:rPr>
      <w:i/>
      <w:iCs/>
      <w:color w:val="0F4761" w:themeColor="accent1" w:themeShade="BF"/>
    </w:rPr>
  </w:style>
  <w:style w:type="character" w:styleId="IntenseReference">
    <w:name w:val="Intense Reference"/>
    <w:basedOn w:val="DefaultParagraphFont"/>
    <w:uiPriority w:val="32"/>
    <w:qFormat/>
    <w:rsid w:val="00A64BAE"/>
    <w:rPr>
      <w:b/>
      <w:bCs/>
      <w:smallCaps/>
      <w:color w:val="0F4761" w:themeColor="accent1" w:themeShade="BF"/>
      <w:spacing w:val="5"/>
    </w:rPr>
  </w:style>
  <w:style w:type="character" w:styleId="Hyperlink">
    <w:name w:val="Hyperlink"/>
    <w:basedOn w:val="DefaultParagraphFont"/>
    <w:uiPriority w:val="99"/>
    <w:semiHidden/>
    <w:unhideWhenUsed/>
    <w:rsid w:val="002735A6"/>
    <w:rPr>
      <w:color w:val="467886" w:themeColor="hyperlink"/>
      <w:u w:val="single"/>
    </w:rPr>
  </w:style>
  <w:style w:type="character" w:customStyle="1" w:styleId="ProposalChar">
    <w:name w:val="Proposal Char"/>
    <w:link w:val="Proposal"/>
    <w:uiPriority w:val="99"/>
    <w:locked/>
    <w:rsid w:val="002735A6"/>
    <w:rPr>
      <w:rFonts w:ascii="Book Antiqua" w:hAnsi="Book Antiqua"/>
      <w:lang w:eastAsia="x-none"/>
    </w:rPr>
  </w:style>
  <w:style w:type="paragraph" w:customStyle="1" w:styleId="Proposal">
    <w:name w:val="Proposal"/>
    <w:basedOn w:val="Normal"/>
    <w:link w:val="ProposalChar"/>
    <w:uiPriority w:val="99"/>
    <w:rsid w:val="002735A6"/>
    <w:pPr>
      <w:spacing w:before="120" w:after="0" w:line="240" w:lineRule="auto"/>
      <w:jc w:val="both"/>
    </w:pPr>
    <w:rPr>
      <w:rFonts w:ascii="Book Antiqua" w:hAnsi="Book Antiqua"/>
      <w:kern w:val="2"/>
      <w:sz w:val="24"/>
      <w:szCs w:val="24"/>
      <w:lang w:val="en-US" w:eastAsia="x-none"/>
      <w14:ligatures w14:val="standardContextual"/>
    </w:rPr>
  </w:style>
  <w:style w:type="table" w:customStyle="1" w:styleId="Parastatabula">
    <w:name w:val="Parasta tabula"/>
    <w:uiPriority w:val="99"/>
    <w:semiHidden/>
    <w:rsid w:val="002735A6"/>
    <w:pPr>
      <w:spacing w:after="0" w:line="240" w:lineRule="auto"/>
    </w:pPr>
    <w:rPr>
      <w:rFonts w:ascii="Times New Roman" w:eastAsia="Times New Roman" w:hAnsi="Times New Roman" w:cs="Times New Roman"/>
      <w:kern w:val="0"/>
      <w:sz w:val="20"/>
      <w:szCs w:val="20"/>
      <w:lang w:val="en-GB"/>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istemas.lv/risinajumi/ds-pdf-sig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4607</Words>
  <Characters>2626</Characters>
  <Application>Microsoft Office Word</Application>
  <DocSecurity>0</DocSecurity>
  <Lines>21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Frīdmanis</dc:creator>
  <cp:keywords/>
  <dc:description/>
  <cp:lastModifiedBy>Ervīns Romans</cp:lastModifiedBy>
  <cp:revision>3</cp:revision>
  <dcterms:created xsi:type="dcterms:W3CDTF">2025-08-11T07:15:00Z</dcterms:created>
  <dcterms:modified xsi:type="dcterms:W3CDTF">2025-08-19T06:16:00Z</dcterms:modified>
</cp:coreProperties>
</file>