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F0662" w14:textId="0ECED4D7" w:rsidR="002A09E3" w:rsidRPr="002A09E3" w:rsidRDefault="002A09E3" w:rsidP="00BA433B">
      <w:pPr>
        <w:pStyle w:val="naisf"/>
        <w:spacing w:before="0" w:after="0"/>
        <w:jc w:val="right"/>
        <w:rPr>
          <w:b/>
          <w:szCs w:val="24"/>
          <w:lang w:val="lv-LV" w:eastAsia="en-US"/>
        </w:rPr>
      </w:pPr>
      <w:bookmarkStart w:id="0" w:name="_Ref1402090"/>
      <w:bookmarkStart w:id="1" w:name="_Ref58778489"/>
      <w:bookmarkStart w:id="2" w:name="_Toc146705493"/>
      <w:r>
        <w:rPr>
          <w:b/>
          <w:szCs w:val="24"/>
          <w:lang w:val="lv-LV" w:eastAsia="en-US"/>
        </w:rPr>
        <w:t>3. </w:t>
      </w:r>
      <w:r w:rsidRPr="002A09E3">
        <w:rPr>
          <w:b/>
          <w:szCs w:val="24"/>
          <w:lang w:val="lv-LV" w:eastAsia="en-US"/>
        </w:rPr>
        <w:t>pielikums</w:t>
      </w:r>
      <w:bookmarkEnd w:id="0"/>
      <w:bookmarkEnd w:id="1"/>
      <w:bookmarkEnd w:id="2"/>
    </w:p>
    <w:p w14:paraId="27049487" w14:textId="77777777" w:rsidR="002A09E3" w:rsidRPr="0089702D" w:rsidRDefault="002A09E3" w:rsidP="002A09E3"/>
    <w:p w14:paraId="0ED75EE0" w14:textId="77777777" w:rsidR="002A09E3" w:rsidRPr="0089702D" w:rsidRDefault="002A09E3" w:rsidP="002A09E3">
      <w:pPr>
        <w:pStyle w:val="BodyText4"/>
        <w:shd w:val="clear" w:color="auto" w:fill="auto"/>
        <w:spacing w:line="240" w:lineRule="auto"/>
        <w:ind w:left="5103" w:right="300" w:firstLine="0"/>
        <w:rPr>
          <w:b/>
          <w:sz w:val="24"/>
          <w:szCs w:val="24"/>
        </w:rPr>
      </w:pPr>
    </w:p>
    <w:p w14:paraId="5E633AB2" w14:textId="77777777" w:rsidR="00EB579F" w:rsidRDefault="00EB579F" w:rsidP="002A09E3">
      <w:pPr>
        <w:pStyle w:val="naisf"/>
        <w:spacing w:before="0" w:after="0"/>
        <w:jc w:val="center"/>
        <w:rPr>
          <w:b/>
          <w:szCs w:val="24"/>
          <w:lang w:val="lv-LV" w:eastAsia="en-US"/>
        </w:rPr>
      </w:pPr>
      <w:r w:rsidRPr="00EB579F">
        <w:rPr>
          <w:b/>
          <w:szCs w:val="24"/>
          <w:lang w:val="lv-LV" w:eastAsia="en-US"/>
        </w:rPr>
        <w:t>Apliecinājums par atbilstību pretendentu atlases un kvalifikācijas prasībām</w:t>
      </w:r>
      <w:r w:rsidRPr="00EB579F">
        <w:rPr>
          <w:b/>
          <w:szCs w:val="24"/>
          <w:lang w:val="lv-LV" w:eastAsia="en-US"/>
        </w:rPr>
        <w:t xml:space="preserve"> </w:t>
      </w:r>
    </w:p>
    <w:p w14:paraId="7D985650" w14:textId="77777777" w:rsidR="00EB579F" w:rsidRDefault="00EB579F" w:rsidP="002A09E3">
      <w:pPr>
        <w:pStyle w:val="naisf"/>
        <w:spacing w:before="0" w:after="0"/>
        <w:jc w:val="center"/>
        <w:rPr>
          <w:b/>
          <w:szCs w:val="24"/>
          <w:lang w:val="lv-LV" w:eastAsia="en-US"/>
        </w:rPr>
      </w:pPr>
    </w:p>
    <w:p w14:paraId="378729E1" w14:textId="64686D2E" w:rsidR="002A09E3" w:rsidRPr="0089702D" w:rsidRDefault="00EB579F" w:rsidP="002A09E3">
      <w:pPr>
        <w:pStyle w:val="naisf"/>
        <w:spacing w:before="0" w:after="0"/>
        <w:jc w:val="center"/>
        <w:rPr>
          <w:b/>
          <w:szCs w:val="24"/>
          <w:lang w:val="lv-LV" w:eastAsia="en-US"/>
        </w:rPr>
      </w:pPr>
      <w:r>
        <w:rPr>
          <w:b/>
          <w:szCs w:val="24"/>
          <w:lang w:val="lv-LV" w:eastAsia="en-US"/>
        </w:rPr>
        <w:t>Piegādātāju izvēles</w:t>
      </w:r>
      <w:r w:rsidR="002A09E3" w:rsidRPr="0089702D">
        <w:rPr>
          <w:b/>
          <w:szCs w:val="24"/>
          <w:lang w:val="lv-LV" w:eastAsia="en-US"/>
        </w:rPr>
        <w:t xml:space="preserve"> procedūr</w:t>
      </w:r>
      <w:r>
        <w:rPr>
          <w:b/>
          <w:szCs w:val="24"/>
          <w:lang w:val="lv-LV" w:eastAsia="en-US"/>
        </w:rPr>
        <w:t>ā</w:t>
      </w:r>
    </w:p>
    <w:p w14:paraId="575E6F9C" w14:textId="77777777" w:rsidR="002A09E3" w:rsidRPr="0089702D" w:rsidRDefault="002A09E3" w:rsidP="002A09E3">
      <w:pPr>
        <w:pStyle w:val="naisf"/>
        <w:spacing w:before="0" w:after="0"/>
        <w:jc w:val="center"/>
        <w:rPr>
          <w:b/>
          <w:szCs w:val="24"/>
          <w:lang w:val="lv-LV" w:eastAsia="en-US"/>
        </w:rPr>
      </w:pPr>
      <w:r w:rsidRPr="0089702D">
        <w:rPr>
          <w:b/>
          <w:szCs w:val="24"/>
          <w:lang w:val="lv-LV" w:eastAsia="en-US"/>
        </w:rPr>
        <w:t>„Sienas un galda kalendāru izgatavošana”</w:t>
      </w:r>
    </w:p>
    <w:p w14:paraId="5CEC8977" w14:textId="4C1C7F13" w:rsidR="002A09E3" w:rsidRPr="0089702D" w:rsidRDefault="002A09E3" w:rsidP="002A09E3">
      <w:pPr>
        <w:pStyle w:val="naisf"/>
        <w:spacing w:before="0" w:after="0"/>
        <w:jc w:val="center"/>
        <w:rPr>
          <w:b/>
          <w:szCs w:val="24"/>
          <w:lang w:val="lv-LV" w:eastAsia="en-US"/>
        </w:rPr>
      </w:pPr>
      <w:r w:rsidRPr="0089702D">
        <w:rPr>
          <w:b/>
          <w:szCs w:val="24"/>
          <w:lang w:val="lv-LV" w:eastAsia="en-US"/>
        </w:rPr>
        <w:t xml:space="preserve">Identifikācijas Nr. </w:t>
      </w:r>
      <w:r w:rsidR="00EB579F">
        <w:rPr>
          <w:b/>
          <w:szCs w:val="24"/>
          <w:lang w:val="lv-LV" w:eastAsia="en-US"/>
        </w:rPr>
        <w:t>2024/17</w:t>
      </w:r>
    </w:p>
    <w:p w14:paraId="7962733E" w14:textId="77777777" w:rsidR="002A09E3" w:rsidRPr="0089702D" w:rsidRDefault="002A09E3" w:rsidP="002A09E3">
      <w:pPr>
        <w:pStyle w:val="naisf"/>
        <w:spacing w:before="0" w:after="0"/>
        <w:jc w:val="center"/>
        <w:rPr>
          <w:b/>
          <w:caps/>
          <w:szCs w:val="24"/>
          <w:lang w:val="lv-LV"/>
        </w:rPr>
      </w:pPr>
    </w:p>
    <w:p w14:paraId="50EC09A2" w14:textId="77777777" w:rsidR="002A09E3" w:rsidRDefault="002A09E3" w:rsidP="002A09E3">
      <w:pPr>
        <w:jc w:val="both"/>
      </w:pPr>
      <w:r w:rsidRPr="0089702D">
        <w:t>Ar šo apliecinu, ka:</w:t>
      </w:r>
    </w:p>
    <w:p w14:paraId="433B568E" w14:textId="77777777" w:rsidR="000F71A2" w:rsidRPr="0089702D" w:rsidRDefault="000F71A2" w:rsidP="002A09E3">
      <w:pPr>
        <w:jc w:val="both"/>
      </w:pPr>
    </w:p>
    <w:p w14:paraId="15F79E1C" w14:textId="77777777" w:rsidR="000F71A2" w:rsidRDefault="002A09E3" w:rsidP="000F71A2">
      <w:pPr>
        <w:numPr>
          <w:ilvl w:val="0"/>
          <w:numId w:val="2"/>
        </w:numPr>
        <w:ind w:left="426" w:hanging="426"/>
        <w:jc w:val="both"/>
      </w:pPr>
      <w:r w:rsidRPr="0089702D">
        <w:t>Nav pasludināts pretendenta maksātnespējas process, nav apturēta pretendenta saimnieciskā darbība, un pretendents netiek likvidēts;</w:t>
      </w:r>
    </w:p>
    <w:p w14:paraId="63DE4588" w14:textId="77777777" w:rsidR="000F71A2" w:rsidRDefault="000F71A2" w:rsidP="000F71A2">
      <w:pPr>
        <w:numPr>
          <w:ilvl w:val="0"/>
          <w:numId w:val="2"/>
        </w:numPr>
        <w:ind w:left="426" w:hanging="426"/>
        <w:jc w:val="both"/>
      </w:pPr>
      <w:r>
        <w:t xml:space="preserve">Pretendentam </w:t>
      </w:r>
      <w:r w:rsidRPr="00877B57">
        <w:t xml:space="preserve">nav Valsts ieņēmumu dienesta administrējamo nodokļu parāds, kas kopsummā pārsniedz 150 </w:t>
      </w:r>
      <w:r w:rsidRPr="000F71A2">
        <w:rPr>
          <w:i/>
        </w:rPr>
        <w:t>euro;</w:t>
      </w:r>
    </w:p>
    <w:p w14:paraId="382D8499" w14:textId="0EB33500" w:rsidR="000F71A2" w:rsidRPr="0089702D" w:rsidRDefault="000F71A2" w:rsidP="000F71A2">
      <w:pPr>
        <w:numPr>
          <w:ilvl w:val="0"/>
          <w:numId w:val="2"/>
        </w:numPr>
        <w:ind w:left="426" w:hanging="426"/>
        <w:jc w:val="both"/>
      </w:pPr>
      <w:r>
        <w:t>P</w:t>
      </w:r>
      <w:r w:rsidRPr="00507C9D">
        <w:t>retendents, tā darbinieks vai pretendenta piedāvājumā norādītā persona nav konsultējusi vai citādi bijusi iesaistīta iepirkuma dokumentu sagatavošanā</w:t>
      </w:r>
      <w:r>
        <w:t>;</w:t>
      </w:r>
    </w:p>
    <w:p w14:paraId="4A5807AC" w14:textId="5FA30070" w:rsidR="004F6CF1" w:rsidRDefault="002A09E3" w:rsidP="00CC7C19">
      <w:pPr>
        <w:numPr>
          <w:ilvl w:val="0"/>
          <w:numId w:val="2"/>
        </w:numPr>
        <w:ind w:left="426" w:hanging="426"/>
        <w:jc w:val="both"/>
      </w:pPr>
      <w:r w:rsidRPr="0089702D">
        <w:t xml:space="preserve">Pretendenta pieredzes atbilstību </w:t>
      </w:r>
      <w:r w:rsidR="00EB579F">
        <w:t xml:space="preserve">dalības nosacījumu </w:t>
      </w:r>
      <w:r w:rsidRPr="0089702D">
        <w:t>prasībai</w:t>
      </w:r>
      <w:r w:rsidR="00CC7C19">
        <w:t xml:space="preserve">: </w:t>
      </w:r>
    </w:p>
    <w:p w14:paraId="6B6DAF25" w14:textId="67A40EA2" w:rsidR="004F6CF1" w:rsidRDefault="004F6CF1" w:rsidP="004F6CF1">
      <w:pPr>
        <w:ind w:left="426"/>
        <w:jc w:val="both"/>
      </w:pPr>
      <w:r>
        <w:t>“P</w:t>
      </w:r>
      <w:r w:rsidR="00CC7C19" w:rsidRPr="009A31F0">
        <w:t>retendentam ir pieredze apjoma un kvalitātes ziņā līdzvērtīgu projektu realizācijā. Iepriekšējo 3 (trīs) gadu laikā (2021.,2022., 2023. un 2024. gadā līdz piedāvājuma iesniegšanas dienai) pretendents ir nodrošinājis vismaz 1 (viena) apjoma un kvalitātes ziņā līdzvērtīgu projektu realizāciju. Par līdzvērtīgiem tiks uzskatīti sienas un galda kalendāru izgatavošanas projekti vismaz Tehniskajā specifikācijā norādītajā kvalitātē un apjomā (vismaz 1000 kalendāru izgatavošana un piegāde viena pasūtījuma ietvaros)</w:t>
      </w:r>
      <w:r>
        <w:t>”,</w:t>
      </w:r>
    </w:p>
    <w:p w14:paraId="67E211F9" w14:textId="69E51BDF" w:rsidR="002A09E3" w:rsidRDefault="002A09E3" w:rsidP="004F6CF1">
      <w:pPr>
        <w:ind w:firstLine="426"/>
        <w:jc w:val="both"/>
      </w:pPr>
      <w:r w:rsidRPr="0089702D">
        <w:t>apliecina šāds līgums:</w:t>
      </w:r>
    </w:p>
    <w:p w14:paraId="4AA99311" w14:textId="77777777" w:rsidR="00CC7C19" w:rsidRPr="0089702D" w:rsidRDefault="00CC7C19" w:rsidP="00CC7C19">
      <w:pPr>
        <w:ind w:left="426"/>
        <w:jc w:val="both"/>
      </w:pPr>
    </w:p>
    <w:tbl>
      <w:tblPr>
        <w:tblW w:w="92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552"/>
        <w:gridCol w:w="3011"/>
      </w:tblGrid>
      <w:tr w:rsidR="00CC7C19" w:rsidRPr="0089702D" w14:paraId="29EC48E6" w14:textId="77777777" w:rsidTr="00CC7C19">
        <w:trPr>
          <w:cantSplit/>
          <w:trHeight w:hRule="exact" w:val="2142"/>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8A2453" w14:textId="77777777" w:rsidR="00CC7C19" w:rsidRPr="0089702D" w:rsidRDefault="00CC7C19" w:rsidP="00232F34">
            <w:pPr>
              <w:pStyle w:val="BodyText"/>
              <w:jc w:val="center"/>
              <w:rPr>
                <w:b/>
              </w:rPr>
            </w:pPr>
            <w:r w:rsidRPr="0089702D">
              <w:rPr>
                <w:b/>
              </w:rPr>
              <w:t>Pasūtītājs (nosaukums, reģistrācijas numurs, adrese, kontaktpersona (norāda vārdu, uzvārdu, tālruņa Nr.</w:t>
            </w:r>
          </w:p>
          <w:p w14:paraId="3BA06C87" w14:textId="77777777" w:rsidR="00CC7C19" w:rsidRPr="0089702D" w:rsidRDefault="00CC7C19" w:rsidP="00232F34">
            <w:pPr>
              <w:pStyle w:val="BodyText"/>
              <w:jc w:val="center"/>
              <w:rPr>
                <w:b/>
              </w:rPr>
            </w:pPr>
            <w:r w:rsidRPr="0089702D">
              <w:rPr>
                <w:b/>
              </w:rPr>
              <w:t>e-pasta adrese))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051DC" w14:textId="77777777" w:rsidR="00CC7C19" w:rsidRPr="0089702D" w:rsidRDefault="00CC7C19" w:rsidP="00232F34">
            <w:pPr>
              <w:pStyle w:val="BodyText"/>
              <w:jc w:val="center"/>
              <w:rPr>
                <w:b/>
                <w:highlight w:val="yellow"/>
              </w:rPr>
            </w:pPr>
            <w:r w:rsidRPr="0089702D">
              <w:rPr>
                <w:b/>
              </w:rPr>
              <w:t>Līguma priekšmets un līguma ietvaros piegādātās preces apjoms.</w:t>
            </w:r>
          </w:p>
        </w:tc>
        <w:tc>
          <w:tcPr>
            <w:tcW w:w="3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11E18" w14:textId="77777777" w:rsidR="00CC7C19" w:rsidRPr="0089702D" w:rsidRDefault="00CC7C19" w:rsidP="00232F34">
            <w:pPr>
              <w:pStyle w:val="BodyText"/>
              <w:jc w:val="center"/>
              <w:rPr>
                <w:b/>
                <w:highlight w:val="yellow"/>
              </w:rPr>
            </w:pPr>
            <w:r w:rsidRPr="0089702D">
              <w:rPr>
                <w:b/>
              </w:rPr>
              <w:t>Līguma darbības laiks (sākuma gads un mēnesis/beigu gads un mēnesis)</w:t>
            </w:r>
          </w:p>
        </w:tc>
      </w:tr>
      <w:tr w:rsidR="00CC7C19" w:rsidRPr="0089702D" w14:paraId="22E855F3" w14:textId="77777777" w:rsidTr="00CC7C19">
        <w:trPr>
          <w:cantSplit/>
          <w:trHeight w:hRule="exact" w:val="284"/>
        </w:trPr>
        <w:tc>
          <w:tcPr>
            <w:tcW w:w="3686" w:type="dxa"/>
            <w:tcBorders>
              <w:top w:val="single" w:sz="4" w:space="0" w:color="auto"/>
              <w:left w:val="single" w:sz="4" w:space="0" w:color="auto"/>
              <w:bottom w:val="single" w:sz="4" w:space="0" w:color="auto"/>
              <w:right w:val="single" w:sz="4" w:space="0" w:color="auto"/>
            </w:tcBorders>
            <w:vAlign w:val="center"/>
            <w:hideMark/>
          </w:tcPr>
          <w:p w14:paraId="13FC3501" w14:textId="77777777" w:rsidR="00CC7C19" w:rsidRPr="0089702D" w:rsidRDefault="00CC7C19" w:rsidP="00232F34">
            <w:pPr>
              <w:pStyle w:val="BodyText"/>
              <w:jc w:val="center"/>
              <w:rPr>
                <w:b/>
              </w:rPr>
            </w:pPr>
            <w:r w:rsidRPr="0089702D">
              <w:rPr>
                <w:i/>
              </w:rPr>
              <w:t>&lt;…&gt;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D8A3404" w14:textId="77777777" w:rsidR="00CC7C19" w:rsidRPr="0089702D" w:rsidRDefault="00CC7C19" w:rsidP="00232F34">
            <w:pPr>
              <w:pStyle w:val="BodyText"/>
              <w:jc w:val="center"/>
              <w:rPr>
                <w:i/>
              </w:rPr>
            </w:pPr>
            <w:r w:rsidRPr="0089702D">
              <w:rPr>
                <w:i/>
              </w:rPr>
              <w:t>&lt;…&gt;</w:t>
            </w:r>
          </w:p>
        </w:tc>
        <w:tc>
          <w:tcPr>
            <w:tcW w:w="3011" w:type="dxa"/>
            <w:tcBorders>
              <w:top w:val="single" w:sz="4" w:space="0" w:color="auto"/>
              <w:left w:val="single" w:sz="4" w:space="0" w:color="auto"/>
              <w:bottom w:val="single" w:sz="4" w:space="0" w:color="auto"/>
              <w:right w:val="single" w:sz="4" w:space="0" w:color="auto"/>
            </w:tcBorders>
            <w:vAlign w:val="center"/>
            <w:hideMark/>
          </w:tcPr>
          <w:p w14:paraId="49FA5053" w14:textId="77777777" w:rsidR="00CC7C19" w:rsidRPr="0089702D" w:rsidRDefault="00CC7C19" w:rsidP="00232F34">
            <w:pPr>
              <w:pStyle w:val="BodyText"/>
              <w:jc w:val="center"/>
              <w:rPr>
                <w:b/>
              </w:rPr>
            </w:pPr>
            <w:r w:rsidRPr="0089702D">
              <w:t>&lt;…&gt;/&lt;…&gt;</w:t>
            </w:r>
          </w:p>
        </w:tc>
      </w:tr>
    </w:tbl>
    <w:p w14:paraId="4635FDEE" w14:textId="77777777" w:rsidR="002A09E3" w:rsidRPr="0089702D" w:rsidRDefault="002A09E3" w:rsidP="002A09E3">
      <w:pPr>
        <w:ind w:left="426"/>
        <w:jc w:val="both"/>
      </w:pPr>
    </w:p>
    <w:p w14:paraId="205B6536" w14:textId="77777777" w:rsidR="002A09E3" w:rsidRPr="0089702D" w:rsidRDefault="002A09E3" w:rsidP="002A09E3">
      <w:pPr>
        <w:numPr>
          <w:ilvl w:val="0"/>
          <w:numId w:val="2"/>
        </w:numPr>
        <w:ind w:left="426" w:hanging="426"/>
        <w:jc w:val="both"/>
      </w:pPr>
      <w:r w:rsidRPr="0089702D">
        <w:t>Pretendents nav iesniedzis nepatiesu informāciju savas kvalifikācijas novērtēšanai un ir iesniedzis visu pieprasīto informāciju.</w:t>
      </w:r>
    </w:p>
    <w:p w14:paraId="6D46829C" w14:textId="77777777" w:rsidR="002A09E3" w:rsidRPr="0089702D" w:rsidRDefault="002A09E3" w:rsidP="002A09E3">
      <w:pPr>
        <w:rPr>
          <w:b/>
        </w:rPr>
      </w:pPr>
    </w:p>
    <w:p w14:paraId="663DE2D4" w14:textId="77777777" w:rsidR="00EB579F" w:rsidRDefault="00EB579F" w:rsidP="002A09E3">
      <w:pPr>
        <w:pStyle w:val="Header"/>
      </w:pPr>
    </w:p>
    <w:p w14:paraId="2F5E4EB0" w14:textId="77777777" w:rsidR="00EB579F" w:rsidRDefault="00EB579F" w:rsidP="002A09E3">
      <w:pPr>
        <w:pStyle w:val="Header"/>
      </w:pPr>
    </w:p>
    <w:p w14:paraId="450D8B24" w14:textId="6F33C01F" w:rsidR="002A09E3" w:rsidRPr="0089702D" w:rsidRDefault="002A09E3" w:rsidP="002A09E3">
      <w:pPr>
        <w:pStyle w:val="Header"/>
      </w:pPr>
      <w:bookmarkStart w:id="3" w:name="_Hlk180589928"/>
      <w:r w:rsidRPr="0089702D">
        <w:t>Pretendenta pārstāvja vārds, uzvārds, amats: _________________________________</w:t>
      </w:r>
    </w:p>
    <w:p w14:paraId="339FB048" w14:textId="77777777" w:rsidR="002A09E3" w:rsidRPr="0089702D" w:rsidRDefault="002A09E3" w:rsidP="002A09E3">
      <w:pPr>
        <w:pStyle w:val="Header"/>
      </w:pPr>
    </w:p>
    <w:p w14:paraId="103A8995" w14:textId="77777777" w:rsidR="002A09E3" w:rsidRPr="0089702D" w:rsidRDefault="002A09E3" w:rsidP="002A09E3">
      <w:pPr>
        <w:pStyle w:val="Header"/>
      </w:pPr>
      <w:r w:rsidRPr="0089702D">
        <w:t>Pretendenta pārstāvja paraksts: ___________________________________________</w:t>
      </w:r>
    </w:p>
    <w:p w14:paraId="45CDD0B7" w14:textId="77777777" w:rsidR="00EB579F" w:rsidRDefault="00EB579F" w:rsidP="002A09E3">
      <w:pPr>
        <w:pStyle w:val="Header"/>
      </w:pPr>
    </w:p>
    <w:p w14:paraId="30BCE149" w14:textId="1D32ED7F" w:rsidR="002A09E3" w:rsidRPr="0089702D" w:rsidRDefault="002A09E3" w:rsidP="002A09E3">
      <w:pPr>
        <w:pStyle w:val="Header"/>
      </w:pPr>
      <w:r w:rsidRPr="0089702D">
        <w:t>Datums: _______</w:t>
      </w:r>
      <w:bookmarkStart w:id="4" w:name="_pielikums_-_Tehniskais"/>
      <w:bookmarkStart w:id="5" w:name="_pielikums_-_Finanšu"/>
      <w:bookmarkStart w:id="6" w:name="_pielikums_–_Tehniskais"/>
      <w:bookmarkEnd w:id="4"/>
      <w:bookmarkEnd w:id="5"/>
      <w:bookmarkEnd w:id="6"/>
    </w:p>
    <w:bookmarkEnd w:id="3"/>
    <w:p w14:paraId="22578998" w14:textId="77777777" w:rsidR="00EF6637" w:rsidRDefault="00EF6637"/>
    <w:sectPr w:rsidR="00EF6637" w:rsidSect="002A09E3">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CA1DB" w14:textId="77777777" w:rsidR="002A09E3" w:rsidRDefault="002A09E3" w:rsidP="002A09E3">
      <w:r>
        <w:separator/>
      </w:r>
    </w:p>
  </w:endnote>
  <w:endnote w:type="continuationSeparator" w:id="0">
    <w:p w14:paraId="3046A2C4" w14:textId="77777777" w:rsidR="002A09E3" w:rsidRDefault="002A09E3" w:rsidP="002A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651ED" w14:textId="77777777" w:rsidR="002A09E3" w:rsidRDefault="002A09E3" w:rsidP="002A09E3">
      <w:r>
        <w:separator/>
      </w:r>
    </w:p>
  </w:footnote>
  <w:footnote w:type="continuationSeparator" w:id="0">
    <w:p w14:paraId="1A456616" w14:textId="77777777" w:rsidR="002A09E3" w:rsidRDefault="002A09E3" w:rsidP="002A0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69CB"/>
    <w:multiLevelType w:val="hybridMultilevel"/>
    <w:tmpl w:val="90FA2952"/>
    <w:lvl w:ilvl="0" w:tplc="0426000F">
      <w:start w:val="1"/>
      <w:numFmt w:val="decimal"/>
      <w:lvlText w:val="%1."/>
      <w:lvlJc w:val="left"/>
      <w:pPr>
        <w:ind w:left="782" w:hanging="360"/>
      </w:pPr>
    </w:lvl>
    <w:lvl w:ilvl="1" w:tplc="04260019">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1" w15:restartNumberingAfterBreak="0">
    <w:nsid w:val="429804CC"/>
    <w:multiLevelType w:val="hybridMultilevel"/>
    <w:tmpl w:val="15548F18"/>
    <w:lvl w:ilvl="0" w:tplc="00586B2A">
      <w:start w:val="1"/>
      <w:numFmt w:val="decimal"/>
      <w:lvlText w:val="%1."/>
      <w:lvlJc w:val="left"/>
      <w:pPr>
        <w:ind w:left="3196"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6B655AC5"/>
    <w:multiLevelType w:val="multilevel"/>
    <w:tmpl w:val="A63E42FA"/>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5347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8202659">
    <w:abstractNumId w:val="0"/>
  </w:num>
  <w:num w:numId="3" w16cid:durableId="24407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E3"/>
    <w:rsid w:val="00060A39"/>
    <w:rsid w:val="000F71A2"/>
    <w:rsid w:val="002A09E3"/>
    <w:rsid w:val="004F6CF1"/>
    <w:rsid w:val="005661BA"/>
    <w:rsid w:val="006142AB"/>
    <w:rsid w:val="00BA433B"/>
    <w:rsid w:val="00CC7C19"/>
    <w:rsid w:val="00CE79AA"/>
    <w:rsid w:val="00EB579F"/>
    <w:rsid w:val="00EF6637"/>
    <w:rsid w:val="00F910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0B15"/>
  <w15:chartTrackingRefBased/>
  <w15:docId w15:val="{556C12AC-6571-4701-9D3F-4F7EC3AF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9E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aliases w:val="H1,First subtitle,Section Heading,heading1,Antraste 1,h1"/>
    <w:basedOn w:val="Normal"/>
    <w:next w:val="Normal"/>
    <w:link w:val="Heading1Char"/>
    <w:uiPriority w:val="9"/>
    <w:qFormat/>
    <w:rsid w:val="002A09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A09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A09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A09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A09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A09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9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9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9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Section Heading Char,heading1 Char,Antraste 1 Char,h1 Char"/>
    <w:basedOn w:val="DefaultParagraphFont"/>
    <w:link w:val="Heading1"/>
    <w:uiPriority w:val="9"/>
    <w:rsid w:val="002A09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A09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A09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A09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A09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A09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9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9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9E3"/>
    <w:rPr>
      <w:rFonts w:eastAsiaTheme="majorEastAsia" w:cstheme="majorBidi"/>
      <w:color w:val="272727" w:themeColor="text1" w:themeTint="D8"/>
    </w:rPr>
  </w:style>
  <w:style w:type="paragraph" w:styleId="Title">
    <w:name w:val="Title"/>
    <w:basedOn w:val="Normal"/>
    <w:next w:val="Normal"/>
    <w:link w:val="TitleChar"/>
    <w:uiPriority w:val="10"/>
    <w:qFormat/>
    <w:rsid w:val="002A09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9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9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9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9E3"/>
    <w:pPr>
      <w:spacing w:before="160"/>
      <w:jc w:val="center"/>
    </w:pPr>
    <w:rPr>
      <w:i/>
      <w:iCs/>
      <w:color w:val="404040" w:themeColor="text1" w:themeTint="BF"/>
    </w:rPr>
  </w:style>
  <w:style w:type="character" w:customStyle="1" w:styleId="QuoteChar">
    <w:name w:val="Quote Char"/>
    <w:basedOn w:val="DefaultParagraphFont"/>
    <w:link w:val="Quote"/>
    <w:uiPriority w:val="29"/>
    <w:rsid w:val="002A09E3"/>
    <w:rPr>
      <w:i/>
      <w:iCs/>
      <w:color w:val="404040" w:themeColor="text1" w:themeTint="BF"/>
    </w:rPr>
  </w:style>
  <w:style w:type="paragraph" w:styleId="ListParagraph">
    <w:name w:val="List Paragraph"/>
    <w:aliases w:val="Virsraksti,2,Saistīto dokumentu saraksts,Syle 1,Numurets,PPS_Bullet,Bullet list,List Paragraph1,Normal bullet 2,Strip,H&amp;P List Paragraph,Colorful List - Accent 12,Table of contents numbered,Citation List,CV Bullet 3,Graphic,Resume Title"/>
    <w:basedOn w:val="Normal"/>
    <w:link w:val="ListParagraphChar"/>
    <w:qFormat/>
    <w:rsid w:val="002A09E3"/>
    <w:pPr>
      <w:ind w:left="720"/>
      <w:contextualSpacing/>
    </w:pPr>
  </w:style>
  <w:style w:type="character" w:styleId="IntenseEmphasis">
    <w:name w:val="Intense Emphasis"/>
    <w:basedOn w:val="DefaultParagraphFont"/>
    <w:uiPriority w:val="21"/>
    <w:qFormat/>
    <w:rsid w:val="002A09E3"/>
    <w:rPr>
      <w:i/>
      <w:iCs/>
      <w:color w:val="2F5496" w:themeColor="accent1" w:themeShade="BF"/>
    </w:rPr>
  </w:style>
  <w:style w:type="paragraph" w:styleId="IntenseQuote">
    <w:name w:val="Intense Quote"/>
    <w:basedOn w:val="Normal"/>
    <w:next w:val="Normal"/>
    <w:link w:val="IntenseQuoteChar"/>
    <w:uiPriority w:val="30"/>
    <w:qFormat/>
    <w:rsid w:val="002A0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09E3"/>
    <w:rPr>
      <w:i/>
      <w:iCs/>
      <w:color w:val="2F5496" w:themeColor="accent1" w:themeShade="BF"/>
    </w:rPr>
  </w:style>
  <w:style w:type="character" w:styleId="IntenseReference">
    <w:name w:val="Intense Reference"/>
    <w:basedOn w:val="DefaultParagraphFont"/>
    <w:uiPriority w:val="32"/>
    <w:qFormat/>
    <w:rsid w:val="002A09E3"/>
    <w:rPr>
      <w:b/>
      <w:bCs/>
      <w:smallCaps/>
      <w:color w:val="2F5496" w:themeColor="accent1" w:themeShade="BF"/>
      <w:spacing w:val="5"/>
    </w:rPr>
  </w:style>
  <w:style w:type="character" w:styleId="Hyperlink">
    <w:name w:val="Hyperlink"/>
    <w:uiPriority w:val="99"/>
    <w:unhideWhenUsed/>
    <w:rsid w:val="002A09E3"/>
    <w:rPr>
      <w:color w:val="0000FF"/>
      <w:u w:val="single"/>
    </w:rPr>
  </w:style>
  <w:style w:type="paragraph" w:styleId="FootnoteText">
    <w:name w:val="footnote text"/>
    <w:aliases w:val="Footnote,Fußnote,fn,FT,ft,SD Footnote Text,Footnote Text AG,Rakstz. Rakstz.,Footnote Text Char2 Char,Footnote Text Char1 Char2 Char,Footnote Text Char Char Char Char,Footnote Text Char1 Char Char Char Char,Rakstz.,Char10"/>
    <w:basedOn w:val="Normal"/>
    <w:link w:val="FootnoteTextChar"/>
    <w:uiPriority w:val="99"/>
    <w:unhideWhenUsed/>
    <w:qFormat/>
    <w:rsid w:val="002A09E3"/>
    <w:rPr>
      <w:sz w:val="20"/>
      <w:szCs w:val="20"/>
      <w:lang w:eastAsia="zh-CN"/>
    </w:rPr>
  </w:style>
  <w:style w:type="character" w:customStyle="1" w:styleId="FootnoteTextChar">
    <w:name w:val="Footnote Text Char"/>
    <w:aliases w:val="Footnote Char,Fußnote Char,fn Char,FT Char,ft Char,SD Footnote Text Char,Footnote Text AG Char,Rakstz. Rakstz. Char,Footnote Text Char2 Char Char,Footnote Text Char1 Char2 Char Char,Footnote Text Char Char Char Char Char,Rakstz. Char"/>
    <w:basedOn w:val="DefaultParagraphFont"/>
    <w:link w:val="FootnoteText"/>
    <w:uiPriority w:val="99"/>
    <w:rsid w:val="002A09E3"/>
    <w:rPr>
      <w:rFonts w:ascii="Times New Roman" w:eastAsia="Times New Roman" w:hAnsi="Times New Roman" w:cs="Times New Roman"/>
      <w:kern w:val="0"/>
      <w:sz w:val="20"/>
      <w:szCs w:val="20"/>
      <w:lang w:eastAsia="zh-CN"/>
      <w14:ligatures w14:val="none"/>
    </w:rPr>
  </w:style>
  <w:style w:type="character" w:customStyle="1" w:styleId="HeaderChar">
    <w:name w:val="Header Char"/>
    <w:aliases w:val="Message Char"/>
    <w:basedOn w:val="DefaultParagraphFont"/>
    <w:link w:val="Header"/>
    <w:locked/>
    <w:rsid w:val="002A09E3"/>
    <w:rPr>
      <w:rFonts w:ascii="Times New Roman" w:eastAsia="Times New Roman" w:hAnsi="Times New Roman" w:cs="Times New Roman"/>
      <w:sz w:val="24"/>
      <w:szCs w:val="24"/>
    </w:rPr>
  </w:style>
  <w:style w:type="paragraph" w:styleId="Header">
    <w:name w:val="header"/>
    <w:aliases w:val="Message"/>
    <w:basedOn w:val="Normal"/>
    <w:link w:val="HeaderChar"/>
    <w:unhideWhenUsed/>
    <w:rsid w:val="002A09E3"/>
    <w:pPr>
      <w:tabs>
        <w:tab w:val="center" w:pos="4153"/>
        <w:tab w:val="right" w:pos="8306"/>
      </w:tabs>
    </w:pPr>
    <w:rPr>
      <w:kern w:val="2"/>
      <w14:ligatures w14:val="standardContextual"/>
    </w:rPr>
  </w:style>
  <w:style w:type="character" w:customStyle="1" w:styleId="GalveneRakstz1">
    <w:name w:val="Galvene Rakstz.1"/>
    <w:basedOn w:val="DefaultParagraphFont"/>
    <w:uiPriority w:val="99"/>
    <w:semiHidden/>
    <w:rsid w:val="002A09E3"/>
    <w:rPr>
      <w:rFonts w:ascii="Times New Roman" w:eastAsia="Times New Roman" w:hAnsi="Times New Roman" w:cs="Times New Roman"/>
      <w:kern w:val="0"/>
      <w:sz w:val="24"/>
      <w:szCs w:val="24"/>
      <w14:ligatures w14:val="none"/>
    </w:rPr>
  </w:style>
  <w:style w:type="paragraph" w:styleId="BodyText">
    <w:name w:val="Body Text"/>
    <w:aliases w:val="Body Text Char Char,Body Text Char2 Char Char,Body Text Char Char Char Char,Body Text Char1 Char Char Char Char,Body Text Char Char Char Char Char Char,Body Text Char1 Char Char Char Char Char Char"/>
    <w:basedOn w:val="Normal"/>
    <w:link w:val="BodyTextChar"/>
    <w:unhideWhenUsed/>
    <w:rsid w:val="002A09E3"/>
    <w:pPr>
      <w:tabs>
        <w:tab w:val="left" w:pos="0"/>
      </w:tabs>
      <w:jc w:val="both"/>
    </w:pPr>
  </w:style>
  <w:style w:type="character" w:customStyle="1" w:styleId="BodyTextChar">
    <w:name w:val="Body Text Char"/>
    <w:aliases w:val="Body Text Char Char Char,Body Text Char2 Char Char Char,Body Text Char Char Char Char Char,Body Text Char1 Char Char Char Char Char,Body Text Char Char Char Char Char Char Char,Body Text Char1 Char Char Char Char Char Char Char"/>
    <w:basedOn w:val="DefaultParagraphFont"/>
    <w:link w:val="BodyText"/>
    <w:rsid w:val="002A09E3"/>
    <w:rPr>
      <w:rFonts w:ascii="Times New Roman" w:eastAsia="Times New Roman" w:hAnsi="Times New Roman" w:cs="Times New Roman"/>
      <w:kern w:val="0"/>
      <w:sz w:val="24"/>
      <w:szCs w:val="24"/>
      <w14:ligatures w14:val="none"/>
    </w:rPr>
  </w:style>
  <w:style w:type="character" w:customStyle="1" w:styleId="Bodytext0">
    <w:name w:val="Body text_"/>
    <w:basedOn w:val="DefaultParagraphFont"/>
    <w:link w:val="BodyText4"/>
    <w:locked/>
    <w:rsid w:val="002A09E3"/>
    <w:rPr>
      <w:rFonts w:ascii="Times New Roman" w:eastAsia="Times New Roman" w:hAnsi="Times New Roman" w:cs="Times New Roman"/>
      <w:sz w:val="23"/>
      <w:szCs w:val="23"/>
      <w:shd w:val="clear" w:color="auto" w:fill="FFFFFF"/>
    </w:rPr>
  </w:style>
  <w:style w:type="paragraph" w:customStyle="1" w:styleId="BodyText4">
    <w:name w:val="Body Text4"/>
    <w:basedOn w:val="Normal"/>
    <w:link w:val="Bodytext0"/>
    <w:rsid w:val="002A09E3"/>
    <w:pPr>
      <w:shd w:val="clear" w:color="auto" w:fill="FFFFFF"/>
      <w:spacing w:line="0" w:lineRule="atLeast"/>
      <w:ind w:hanging="980"/>
    </w:pPr>
    <w:rPr>
      <w:kern w:val="2"/>
      <w:sz w:val="23"/>
      <w:szCs w:val="23"/>
      <w14:ligatures w14:val="standardContextual"/>
    </w:rPr>
  </w:style>
  <w:style w:type="paragraph" w:customStyle="1" w:styleId="naisf">
    <w:name w:val="naisf"/>
    <w:basedOn w:val="Normal"/>
    <w:rsid w:val="002A09E3"/>
    <w:pPr>
      <w:suppressAutoHyphens/>
      <w:spacing w:before="100" w:after="100"/>
      <w:jc w:val="both"/>
    </w:pPr>
    <w:rPr>
      <w:szCs w:val="20"/>
      <w:lang w:val="en-GB" w:eastAsia="ar-SA"/>
    </w:rPr>
  </w:style>
  <w:style w:type="character" w:styleId="FootnoteReference">
    <w:name w:val="footnote reference"/>
    <w:aliases w:val="Footnote symbol,fr,Footnote Reference Number,Footnote Refernece,Footnote Reference Superscript,ftref,Odwołanie przypisu,BVI fnr,Footnotes refss,SUPERS,Ref,de nota al pie,-E Fußnotenzeichen,Footnote reference number,Times 10 Point,E"/>
    <w:link w:val="CharCharCharChar"/>
    <w:unhideWhenUsed/>
    <w:rsid w:val="002A09E3"/>
    <w:rPr>
      <w:vertAlign w:val="superscript"/>
    </w:rPr>
  </w:style>
  <w:style w:type="paragraph" w:customStyle="1" w:styleId="CharCharCharChar">
    <w:name w:val="Char Char Char Char"/>
    <w:aliases w:val="Char2"/>
    <w:basedOn w:val="Normal"/>
    <w:next w:val="Normal"/>
    <w:link w:val="FootnoteReference"/>
    <w:rsid w:val="002A09E3"/>
    <w:pPr>
      <w:spacing w:after="160" w:line="240" w:lineRule="exact"/>
      <w:jc w:val="both"/>
    </w:pPr>
    <w:rPr>
      <w:rFonts w:asciiTheme="minorHAnsi" w:eastAsiaTheme="minorHAnsi" w:hAnsiTheme="minorHAnsi" w:cstheme="minorBidi"/>
      <w:kern w:val="2"/>
      <w:sz w:val="22"/>
      <w:szCs w:val="22"/>
      <w:vertAlign w:val="superscript"/>
      <w14:ligatures w14:val="standardContextual"/>
    </w:rPr>
  </w:style>
  <w:style w:type="character" w:customStyle="1" w:styleId="ListParagraphChar">
    <w:name w:val="List Paragraph Char"/>
    <w:aliases w:val="Virsraksti Char,2 Char,Saistīto dokumentu saraksts Char,Syle 1 Char,Numurets Char,PPS_Bullet Char,Bullet list Char,List Paragraph1 Char,Normal bullet 2 Char,Strip Char,H&amp;P List Paragraph Char,Colorful List - Accent 12 Char"/>
    <w:link w:val="ListParagraph"/>
    <w:qFormat/>
    <w:locked/>
    <w:rsid w:val="00CC7C1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1137</Words>
  <Characters>649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Jurjāns</dc:creator>
  <cp:keywords/>
  <dc:description/>
  <cp:lastModifiedBy>Ervīns Romans</cp:lastModifiedBy>
  <cp:revision>4</cp:revision>
  <dcterms:created xsi:type="dcterms:W3CDTF">2024-09-27T12:38:00Z</dcterms:created>
  <dcterms:modified xsi:type="dcterms:W3CDTF">2024-10-23T12:33:00Z</dcterms:modified>
</cp:coreProperties>
</file>