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442D" w14:textId="77777777" w:rsidR="00E720B1" w:rsidRDefault="00E720B1" w:rsidP="00E720B1">
      <w:pPr>
        <w:jc w:val="right"/>
        <w:rPr>
          <w:b/>
        </w:rPr>
      </w:pPr>
      <w:r>
        <w:rPr>
          <w:b/>
        </w:rPr>
        <w:t>4</w:t>
      </w:r>
      <w:r w:rsidRPr="00205580">
        <w:rPr>
          <w:b/>
        </w:rPr>
        <w:t>.pielikums</w:t>
      </w:r>
    </w:p>
    <w:p w14:paraId="285D38EF" w14:textId="77777777" w:rsidR="00E720B1" w:rsidRDefault="00E720B1" w:rsidP="00E720B1">
      <w:pPr>
        <w:jc w:val="right"/>
        <w:rPr>
          <w:b/>
        </w:rPr>
      </w:pPr>
    </w:p>
    <w:p w14:paraId="1B5DE059" w14:textId="77777777" w:rsidR="00E720B1" w:rsidRDefault="00E720B1" w:rsidP="00E720B1">
      <w:pPr>
        <w:jc w:val="center"/>
        <w:rPr>
          <w:b/>
          <w:kern w:val="24"/>
          <w:lang w:eastAsia="ar-SA"/>
        </w:rPr>
      </w:pPr>
      <w:r>
        <w:rPr>
          <w:b/>
          <w:kern w:val="24"/>
          <w:lang w:eastAsia="ar-SA"/>
        </w:rPr>
        <w:t>Kvalifikācijas prasības pretendentam</w:t>
      </w:r>
    </w:p>
    <w:p w14:paraId="7B7480A8" w14:textId="77777777" w:rsidR="00E720B1" w:rsidRDefault="00E720B1" w:rsidP="00E720B1">
      <w:pPr>
        <w:jc w:val="center"/>
        <w:rPr>
          <w:b/>
          <w:kern w:val="24"/>
          <w:lang w:eastAsia="ar-SA"/>
        </w:rPr>
      </w:pPr>
    </w:p>
    <w:p w14:paraId="3F78B46D" w14:textId="2E75CDDD" w:rsidR="00E720B1" w:rsidRDefault="00E720B1" w:rsidP="00E720B1">
      <w:pPr>
        <w:jc w:val="center"/>
        <w:rPr>
          <w:bCs/>
        </w:rPr>
      </w:pPr>
      <w:r>
        <w:rPr>
          <w:bCs/>
        </w:rPr>
        <w:t>Piegādātāju izvēles procedūra: “</w:t>
      </w:r>
      <w:r w:rsidRPr="00E720B1">
        <w:rPr>
          <w:bCs/>
        </w:rPr>
        <w:t>Teritorijas inženiertehniskā sagatavošana Mazdārziņos, pie Daugavgrīvas šosejas, Rīgā</w:t>
      </w:r>
      <w:r>
        <w:rPr>
          <w:bCs/>
        </w:rPr>
        <w:t>”</w:t>
      </w:r>
    </w:p>
    <w:p w14:paraId="14AE9C22" w14:textId="77777777" w:rsidR="00E720B1" w:rsidRDefault="00E720B1" w:rsidP="00E720B1">
      <w:pPr>
        <w:jc w:val="center"/>
        <w:rPr>
          <w:bCs/>
        </w:rPr>
      </w:pPr>
    </w:p>
    <w:tbl>
      <w:tblPr>
        <w:tblStyle w:val="Reatabula"/>
        <w:tblW w:w="0" w:type="auto"/>
        <w:tblLook w:val="04A0" w:firstRow="1" w:lastRow="0" w:firstColumn="1" w:lastColumn="0" w:noHBand="0" w:noVBand="1"/>
      </w:tblPr>
      <w:tblGrid>
        <w:gridCol w:w="810"/>
        <w:gridCol w:w="3863"/>
        <w:gridCol w:w="4253"/>
      </w:tblGrid>
      <w:tr w:rsidR="00E720B1" w14:paraId="670E53F0" w14:textId="77777777" w:rsidTr="00E720B1">
        <w:trPr>
          <w:tblHeader/>
        </w:trPr>
        <w:tc>
          <w:tcPr>
            <w:tcW w:w="810" w:type="dxa"/>
            <w:shd w:val="clear" w:color="auto" w:fill="D9D9D9" w:themeFill="background1" w:themeFillShade="D9"/>
            <w:vAlign w:val="center"/>
          </w:tcPr>
          <w:p w14:paraId="09A8725C" w14:textId="77777777" w:rsidR="00E720B1" w:rsidRDefault="00E720B1" w:rsidP="00E720B1">
            <w:pPr>
              <w:jc w:val="center"/>
            </w:pPr>
            <w:proofErr w:type="spellStart"/>
            <w:r>
              <w:t>N.p.k</w:t>
            </w:r>
            <w:proofErr w:type="spellEnd"/>
            <w:r>
              <w:t>.</w:t>
            </w:r>
          </w:p>
        </w:tc>
        <w:tc>
          <w:tcPr>
            <w:tcW w:w="3863" w:type="dxa"/>
            <w:shd w:val="clear" w:color="auto" w:fill="D9D9D9" w:themeFill="background1" w:themeFillShade="D9"/>
            <w:vAlign w:val="center"/>
          </w:tcPr>
          <w:p w14:paraId="1E37FB21" w14:textId="77777777" w:rsidR="00E720B1" w:rsidRDefault="00E720B1" w:rsidP="00E720B1">
            <w:pPr>
              <w:spacing w:before="120" w:after="120"/>
              <w:jc w:val="center"/>
            </w:pPr>
            <w:r>
              <w:t>Kvalifikācijas kritērijs</w:t>
            </w:r>
          </w:p>
        </w:tc>
        <w:tc>
          <w:tcPr>
            <w:tcW w:w="4253" w:type="dxa"/>
            <w:shd w:val="clear" w:color="auto" w:fill="D9D9D9" w:themeFill="background1" w:themeFillShade="D9"/>
            <w:vAlign w:val="center"/>
          </w:tcPr>
          <w:p w14:paraId="64A9F44E" w14:textId="77777777" w:rsidR="00E720B1" w:rsidRDefault="00E720B1" w:rsidP="00E720B1">
            <w:pPr>
              <w:spacing w:before="120" w:after="120"/>
              <w:jc w:val="center"/>
            </w:pPr>
            <w:r>
              <w:t>Iesniedzamie dokumenti</w:t>
            </w:r>
          </w:p>
        </w:tc>
      </w:tr>
      <w:tr w:rsidR="00E720B1" w14:paraId="18441E6A" w14:textId="77777777" w:rsidTr="005A019B">
        <w:tc>
          <w:tcPr>
            <w:tcW w:w="810" w:type="dxa"/>
          </w:tcPr>
          <w:p w14:paraId="2BB704D7" w14:textId="77777777" w:rsidR="00E720B1" w:rsidRDefault="00E720B1" w:rsidP="005A019B">
            <w:pPr>
              <w:jc w:val="center"/>
            </w:pPr>
            <w:r>
              <w:t>1.</w:t>
            </w:r>
          </w:p>
        </w:tc>
        <w:tc>
          <w:tcPr>
            <w:tcW w:w="3863" w:type="dxa"/>
          </w:tcPr>
          <w:p w14:paraId="2741801A" w14:textId="23B10F5D" w:rsidR="00E720B1" w:rsidRDefault="00E720B1" w:rsidP="00E720B1">
            <w:pPr>
              <w:spacing w:before="120" w:after="120"/>
              <w:rPr>
                <w:lang w:eastAsia="lv-LV"/>
              </w:rPr>
            </w:pPr>
            <w:r>
              <w:rPr>
                <w:lang w:eastAsia="lv-LV"/>
              </w:rPr>
              <w:t xml:space="preserve">Pretendentam, personālsabiedrības biedram, personu apvienības dalībniekam (ja piedāvājumu iesniedz personālsabiedrība vai personu apvienība) vai personai (t.sk. apakšuzņēmējam), uz kuras iespējām pretendents balstās, ir jābūt tiesībām veikt iepirkuma priekšmetā paredzētus tehniskās dokumentācijas izstrādes darbus. Ja pretendents ir apvienība, tad katram apvienības dalībniekam ir jābūt tiesībām veikt darbus tajās jomās (sfērās), kurās, saskaņā ar noslēgto vienošanos starp apvienības dalībniekiem, apvienības dalībnieks ir apņēmies veikt tehniskās dokumentācijas izstrādes darbus. Tiesības veikt darbus attiecīgajās jomās (sfērās) apliecina reģistrācija Latvijas Republikas Būvkomersantu reģistrā ar komercdarbības jomu ceļu projektēšanā vai ēku konstrukciju projektēšanā vai arhitektu praksē, saskaņā ar Būvniecības likuma 22. panta pirmo daļu un Ministru kabineta 2014. gada 25. februāra noteikumu Nr. 116 „Būvkomersantu reģistrācijas noteikumi” prasībām, kā arī Ja pretendents vai apvienības dalībnieks ir ārvalstu juridiskā persona, tam jābūt reģistrētam atbilstoši attiecīgās valsts normatīvo aktu prasībām, kas dod tiesības veikt iepirkuma priekšmetā paredzētos tehniskās dokumentācijas izstrādes darbus. Ja pretendents (pretendenta dalībnieks) ir ārvalstu juridiskā persona un nav reģistrēts Latvijas Republikas Būvkomersantu reģistrā, bet iepirkuma procedūrā iegūst tiesības slēgt līgumu, tad šim pretendentam (pretendenta dalībniekam) līdz līguma slēgšanai </w:t>
            </w:r>
            <w:r>
              <w:rPr>
                <w:lang w:eastAsia="lv-LV"/>
              </w:rPr>
              <w:lastRenderedPageBreak/>
              <w:t>jāreģistrējas Latvijas Republikas Būvkomersantu reģistrā.</w:t>
            </w:r>
          </w:p>
        </w:tc>
        <w:tc>
          <w:tcPr>
            <w:tcW w:w="4253" w:type="dxa"/>
          </w:tcPr>
          <w:p w14:paraId="16DC30AD" w14:textId="77777777" w:rsidR="00E720B1" w:rsidRDefault="00E720B1" w:rsidP="005A019B">
            <w:pPr>
              <w:spacing w:before="120" w:after="120"/>
            </w:pPr>
            <w:r>
              <w:lastRenderedPageBreak/>
              <w:t>Par reģistrāciju Pasūtītājs</w:t>
            </w:r>
            <w:r w:rsidRPr="00774ABE">
              <w:t xml:space="preserve"> pārliecināsies Latvijas Republikas B</w:t>
            </w:r>
            <w:r>
              <w:t>ūvkomersantu reģistrā.</w:t>
            </w:r>
          </w:p>
        </w:tc>
      </w:tr>
      <w:tr w:rsidR="00E720B1" w14:paraId="68F9A5AE" w14:textId="77777777" w:rsidTr="005A019B">
        <w:tc>
          <w:tcPr>
            <w:tcW w:w="810" w:type="dxa"/>
          </w:tcPr>
          <w:p w14:paraId="26DF2842" w14:textId="59807DD1" w:rsidR="00E720B1" w:rsidRDefault="00E720B1" w:rsidP="005A019B">
            <w:pPr>
              <w:jc w:val="center"/>
            </w:pPr>
            <w:r>
              <w:t>2.</w:t>
            </w:r>
          </w:p>
        </w:tc>
        <w:tc>
          <w:tcPr>
            <w:tcW w:w="3863" w:type="dxa"/>
          </w:tcPr>
          <w:p w14:paraId="5A182D63" w14:textId="13254264" w:rsidR="00E720B1" w:rsidRDefault="00E720B1" w:rsidP="00F856CB">
            <w:pPr>
              <w:spacing w:after="120"/>
            </w:pPr>
            <w:r w:rsidRPr="00E720B1">
              <w:t xml:space="preserve">Pretendentam iepirkuma līguma izpildei jāpiesaista </w:t>
            </w:r>
            <w:r w:rsidRPr="00E720B1">
              <w:rPr>
                <w:b/>
                <w:bCs/>
              </w:rPr>
              <w:t>būvprojekta vadītājs</w:t>
            </w:r>
            <w:r w:rsidRPr="00E720B1">
              <w:t>, kuram ir šāda kompetence un profesionālā pieredze</w:t>
            </w:r>
            <w:r w:rsidRPr="00191E02">
              <w:t>:</w:t>
            </w:r>
          </w:p>
          <w:p w14:paraId="6C921EC1" w14:textId="4DEF5E48" w:rsidR="00E720B1" w:rsidRDefault="00E720B1" w:rsidP="005A019B">
            <w:pPr>
              <w:ind w:left="495" w:hanging="425"/>
            </w:pPr>
            <w:r>
              <w:t xml:space="preserve">2.1. </w:t>
            </w:r>
            <w:r w:rsidRPr="00E720B1">
              <w:t>kuram ir spēkā esošs sertifikāts ceļu projektēšanā vai ēku būvkonstrukciju projektēšanā vai arhitekta praksē;</w:t>
            </w:r>
          </w:p>
          <w:p w14:paraId="3CB2D29E" w14:textId="7A75E355" w:rsidR="00E720B1" w:rsidRDefault="00E720B1" w:rsidP="005A019B">
            <w:pPr>
              <w:ind w:left="495" w:hanging="425"/>
            </w:pPr>
            <w:r>
              <w:t xml:space="preserve">2.2. </w:t>
            </w:r>
            <w:r w:rsidRPr="00E720B1">
              <w:t>kurš iepriekšējo 3 (trīs) gadu laikā (2021., 2022., 2023. un 2024. gadā līdz pieteikuma iesniegšanas dienai) ir bijis būvprojekta vadītājs vai būvprojekta daļas vadītājs vismaz vienam būvprojektam (paskaidrojuma rakstam, apliecinājuma kartei utt.), kurā ir paredzēta teritorijas inženiertehniskā sagatavošana vai teritorijas labiekārtošanas darbi, kas ietver ceļa seguma atjaunošanas darbus. 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attiecīgās profesionālās darbības veikšanai Latvijas Republikā</w:t>
            </w:r>
          </w:p>
          <w:p w14:paraId="3346BEA8" w14:textId="77777777" w:rsidR="00E720B1" w:rsidRDefault="00E720B1" w:rsidP="005A019B"/>
        </w:tc>
        <w:tc>
          <w:tcPr>
            <w:tcW w:w="4253" w:type="dxa"/>
          </w:tcPr>
          <w:p w14:paraId="0DA408FE" w14:textId="33188EBE" w:rsidR="00E720B1" w:rsidRDefault="00F856CB" w:rsidP="005A019B">
            <w:r w:rsidRPr="00F856CB">
              <w:t xml:space="preserve">Lai apliecinātu </w:t>
            </w:r>
            <w:r>
              <w:t>piedāvātā speciālista kompetenci un profesionālo pieredzi</w:t>
            </w:r>
            <w:r w:rsidRPr="00F856CB">
              <w:t xml:space="preserve">, prasīto informāciju norāda CV (forma nolikuma </w:t>
            </w:r>
            <w:r>
              <w:t>5</w:t>
            </w:r>
            <w:r w:rsidRPr="00F856CB">
              <w:t xml:space="preserve">. pielikumā). Iepirkuma komisija pārbauda sertificētā speciālista profesionālo kvalifikāciju Būvniecības informācijas sistēmā (www.bis.gov.lv). Ja speciālists nav sertificēts Latvijā, tad iesniedz citas valsts atbilstošas institūcijas izsniegtu līdzvērtīgu dokumentu, kas ļauj sniegt attiecīgās jomas pakalpojumus, kopijas. </w:t>
            </w:r>
            <w:r>
              <w:t>P</w:t>
            </w:r>
            <w:r w:rsidRPr="00F856CB">
              <w:t>retendenta piedāvātā speciālista pieredzes apliecināšanai, par objektiem jāiesniedz pasūtītāja atsauksme, norādot pakalpojuma sniegšanas laiku, raksturojot sniegto pakalpojumu, vai citi pieredzi apliecinoši dokumenti (darba pieņemšanas-nodošanas akts, saistību raksta kopija), lai Sabiedrisko pakalpojumu sniedzējs varētu nekļūdīgi pārliecināties par pretendenta norādītā speciālista piedalīšanos būvprojekta vadīšanā.</w:t>
            </w:r>
          </w:p>
        </w:tc>
      </w:tr>
    </w:tbl>
    <w:p w14:paraId="29AA79B4" w14:textId="77777777" w:rsidR="00E720B1" w:rsidRPr="009B2134" w:rsidRDefault="00E720B1" w:rsidP="00E720B1"/>
    <w:p w14:paraId="4FA70A96" w14:textId="77777777" w:rsidR="00C27C91" w:rsidRDefault="00C27C91"/>
    <w:sectPr w:rsidR="00C27C91" w:rsidSect="00E720B1">
      <w:pgSz w:w="11909" w:h="16834"/>
      <w:pgMar w:top="1440" w:right="1185" w:bottom="720"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B1"/>
    <w:rsid w:val="00C01BCA"/>
    <w:rsid w:val="00C27C91"/>
    <w:rsid w:val="00E117FA"/>
    <w:rsid w:val="00E720B1"/>
    <w:rsid w:val="00F85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FF3C"/>
  <w15:chartTrackingRefBased/>
  <w15:docId w15:val="{EF7E8E17-51BF-4A1A-BFF4-87AF2416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20B1"/>
    <w:pPr>
      <w:spacing w:after="0" w:line="240" w:lineRule="auto"/>
      <w:jc w:val="both"/>
    </w:pPr>
    <w:rPr>
      <w:rFonts w:ascii="Times New Roman" w:eastAsia="Times New Roman" w:hAnsi="Times New Roman" w:cs="Times New Roman"/>
      <w:kern w:val="0"/>
      <w:sz w:val="24"/>
      <w:szCs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720B1"/>
    <w:pPr>
      <w:spacing w:after="0" w:line="240" w:lineRule="auto"/>
    </w:pPr>
    <w:rPr>
      <w:rFonts w:eastAsia="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2377</Words>
  <Characters>1356</Characters>
  <Application>Microsoft Office Word</Application>
  <DocSecurity>0</DocSecurity>
  <Lines>11</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2</cp:revision>
  <dcterms:created xsi:type="dcterms:W3CDTF">2024-02-29T14:18:00Z</dcterms:created>
  <dcterms:modified xsi:type="dcterms:W3CDTF">2024-02-29T14:42:00Z</dcterms:modified>
</cp:coreProperties>
</file>