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3F1" w:rsidRDefault="00245FF3" w:rsidP="00E94F64">
      <w:pPr>
        <w:jc w:val="right"/>
        <w:rPr>
          <w:b/>
        </w:rPr>
      </w:pPr>
      <w:r>
        <w:rPr>
          <w:b/>
        </w:rPr>
        <w:t>2</w:t>
      </w:r>
      <w:bookmarkStart w:id="0" w:name="_GoBack"/>
      <w:bookmarkEnd w:id="0"/>
      <w:r w:rsidR="00E94F64">
        <w:rPr>
          <w:b/>
        </w:rPr>
        <w:t>.pielikums</w:t>
      </w:r>
    </w:p>
    <w:p w:rsidR="00E94F64" w:rsidRDefault="00E94F64" w:rsidP="00E94F64">
      <w:pPr>
        <w:jc w:val="right"/>
        <w:rPr>
          <w:b/>
        </w:rPr>
      </w:pPr>
    </w:p>
    <w:p w:rsidR="00E94F64" w:rsidRPr="004E5BD6" w:rsidRDefault="00E94F64" w:rsidP="00E94F64">
      <w:pPr>
        <w:jc w:val="center"/>
        <w:rPr>
          <w:b/>
        </w:rPr>
      </w:pPr>
      <w:r w:rsidRPr="004E5BD6">
        <w:rPr>
          <w:b/>
        </w:rPr>
        <w:t>TEHNISKĀ SPECIFIKĀCIJA</w:t>
      </w:r>
    </w:p>
    <w:p w:rsidR="00E94F64" w:rsidRPr="004E5BD6" w:rsidRDefault="00E94F64" w:rsidP="00E94F64">
      <w:pPr>
        <w:jc w:val="center"/>
        <w:rPr>
          <w:b/>
        </w:rPr>
      </w:pPr>
    </w:p>
    <w:p w:rsidR="00E94F64" w:rsidRPr="009B29F7" w:rsidRDefault="00E94F64" w:rsidP="00E94F64">
      <w:pPr>
        <w:autoSpaceDE w:val="0"/>
        <w:autoSpaceDN w:val="0"/>
        <w:adjustRightInd w:val="0"/>
        <w:jc w:val="center"/>
      </w:pPr>
      <w:r>
        <w:t>Piegādātāju izvēles procedūra</w:t>
      </w:r>
      <w:r w:rsidRPr="009B29F7">
        <w:t xml:space="preserve"> “Kvalitātes pārvaldības sistēmas ISO 9001, Vides pārvaldības sistēmas ISO 14001 un Energopārvaldības sistēmas ISO 50001 pā</w:t>
      </w:r>
      <w:r>
        <w:t xml:space="preserve">rsertifikācijas un periodiskās </w:t>
      </w:r>
      <w:r w:rsidRPr="009B29F7">
        <w:t>2 gadu uzraudzības pakalpojuma sniegšana Rīgas brīvostas pārvaldei”</w:t>
      </w:r>
    </w:p>
    <w:p w:rsidR="00E94F64" w:rsidRPr="004E5BD6" w:rsidRDefault="00E94F64" w:rsidP="00E94F64">
      <w:pPr>
        <w:autoSpaceDE w:val="0"/>
        <w:autoSpaceDN w:val="0"/>
        <w:adjustRightInd w:val="0"/>
        <w:jc w:val="center"/>
      </w:pPr>
    </w:p>
    <w:p w:rsidR="00E94F64" w:rsidRDefault="00E94F64" w:rsidP="00E94F64">
      <w:pPr>
        <w:outlineLvl w:val="0"/>
        <w:rPr>
          <w:b/>
        </w:rPr>
      </w:pPr>
      <w:r>
        <w:rPr>
          <w:b/>
        </w:rPr>
        <w:t>1. MĒRĶIS</w:t>
      </w:r>
    </w:p>
    <w:p w:rsidR="00E94F64" w:rsidRDefault="00E94F64" w:rsidP="00E94F64">
      <w:pPr>
        <w:outlineLvl w:val="0"/>
        <w:rPr>
          <w:b/>
        </w:rPr>
      </w:pPr>
    </w:p>
    <w:p w:rsidR="00E94F64" w:rsidRPr="00E24ADC" w:rsidRDefault="00E94F64" w:rsidP="00E94F64">
      <w:pPr>
        <w:outlineLvl w:val="0"/>
      </w:pPr>
      <w:r w:rsidRPr="008939E1">
        <w:t>Novērtēt Rīgas brīvostas p</w:t>
      </w:r>
      <w:r>
        <w:t>ārvaldes</w:t>
      </w:r>
      <w:r w:rsidRPr="008939E1">
        <w:t xml:space="preserve"> (turpmāk </w:t>
      </w:r>
      <w:r>
        <w:t>- RBP</w:t>
      </w:r>
      <w:r w:rsidRPr="008939E1">
        <w:t xml:space="preserve">) izveidotās kvalitātes pārvaldības sistēmas </w:t>
      </w:r>
      <w:r w:rsidRPr="00E24ADC">
        <w:t>atbilstību ISO 9001, vides pārvaldības sistēmas ISO 14001 un energopārvaldības sistēmas ISO 50001 starptautisko standartu prasībām (spēkā esošās aktuālās standartu versijas – turpmāk ISO 9001, ISO 14001 un ISO 50001).  Ņemot vērā, ka Rīgas brīvostas informācijas tehnoloģiju infrastruktūra ir iekļauta kritiskās infrastruktūras kopumā (atbilstoši Ministru kabineta 2022.gada 11.oktobra rīkojumam Nr.711-k) kā C kategorijas informācijas tehnoloģiju infrastruktūra, nepieciešams, ISO 9001 standarta ietvaros, padziļināti novērtēt Rīgas brīvostas informācijas tehnoloģiju infrastruktūras drošību.</w:t>
      </w:r>
    </w:p>
    <w:p w:rsidR="00E94F64" w:rsidRPr="00E24ADC" w:rsidRDefault="00E94F64" w:rsidP="00E94F64">
      <w:pPr>
        <w:autoSpaceDE w:val="0"/>
        <w:autoSpaceDN w:val="0"/>
        <w:adjustRightInd w:val="0"/>
        <w:rPr>
          <w:b/>
          <w:bCs/>
        </w:rPr>
      </w:pPr>
    </w:p>
    <w:p w:rsidR="00E94F64" w:rsidRPr="00E24ADC" w:rsidRDefault="00E94F64" w:rsidP="00E94F64">
      <w:pPr>
        <w:autoSpaceDE w:val="0"/>
        <w:autoSpaceDN w:val="0"/>
        <w:adjustRightInd w:val="0"/>
        <w:ind w:left="374" w:hanging="374"/>
        <w:rPr>
          <w:b/>
        </w:rPr>
      </w:pPr>
      <w:r w:rsidRPr="00E24ADC">
        <w:rPr>
          <w:b/>
        </w:rPr>
        <w:t>2. TEHNISKAIS APRAKSTS</w:t>
      </w:r>
    </w:p>
    <w:p w:rsidR="00E94F64" w:rsidRPr="00E24ADC" w:rsidRDefault="00E94F64" w:rsidP="00E94F64">
      <w:pPr>
        <w:autoSpaceDE w:val="0"/>
        <w:autoSpaceDN w:val="0"/>
        <w:adjustRightInd w:val="0"/>
        <w:ind w:left="374" w:hanging="374"/>
        <w:rPr>
          <w:b/>
        </w:rPr>
      </w:pPr>
    </w:p>
    <w:p w:rsidR="00E94F64" w:rsidRPr="00E24ADC" w:rsidRDefault="00E94F64" w:rsidP="00E94F64">
      <w:pPr>
        <w:autoSpaceDE w:val="0"/>
        <w:autoSpaceDN w:val="0"/>
        <w:adjustRightInd w:val="0"/>
        <w:ind w:left="374" w:hanging="374"/>
      </w:pPr>
      <w:r w:rsidRPr="00E24ADC">
        <w:t xml:space="preserve">2.1. Izpildītājam jāveic pārsertifikācijas process par RBP kvalitātes pārvaldības sistēmas atbilstību ISO 9001 standarta, vides pārvaldības sistēmas ISO 14001 standarta un energopārvaldības sistēmas ISO 50001 standarta prasībām, kā arī 2 gadu uzraudzības pakalpojums par iepriekš minētajiem standartiem. </w:t>
      </w:r>
    </w:p>
    <w:p w:rsidR="00E94F64" w:rsidRPr="00E24ADC" w:rsidRDefault="00E94F64" w:rsidP="00E94F64">
      <w:pPr>
        <w:autoSpaceDE w:val="0"/>
        <w:autoSpaceDN w:val="0"/>
        <w:adjustRightInd w:val="0"/>
        <w:ind w:left="374" w:hanging="374"/>
      </w:pPr>
      <w:r w:rsidRPr="00E24ADC">
        <w:t>2.2. Pasūtītāja darbības mērķis – Rīgas brīvostas teritorijas ēku, infrastruktūras, peldlīdzekļu, transportlīdzekļu un navigācijas tehnisko līdzekļu uzturēšana un attīstības nodrošināšana.</w:t>
      </w:r>
    </w:p>
    <w:p w:rsidR="00E94F64" w:rsidRPr="00E24ADC" w:rsidRDefault="00E94F64" w:rsidP="00E94F64">
      <w:pPr>
        <w:autoSpaceDE w:val="0"/>
        <w:autoSpaceDN w:val="0"/>
        <w:adjustRightInd w:val="0"/>
        <w:ind w:left="374" w:hanging="374"/>
      </w:pPr>
      <w:r w:rsidRPr="00E24ADC">
        <w:t xml:space="preserve">2.3. Pārsertifikācijas un uzraudzības auditi jāveic sertifikācijai pieteiktajā darbības sfērā saistītajiem vadības, pamatdarbības un atbalsta procesiem. </w:t>
      </w:r>
    </w:p>
    <w:p w:rsidR="00E94F64" w:rsidRPr="00E24ADC" w:rsidRDefault="00E94F64" w:rsidP="00E94F64">
      <w:pPr>
        <w:autoSpaceDE w:val="0"/>
        <w:autoSpaceDN w:val="0"/>
        <w:adjustRightInd w:val="0"/>
        <w:ind w:left="374" w:hanging="374"/>
      </w:pPr>
      <w:r w:rsidRPr="00E24ADC">
        <w:t>2.4. Atbilstības gadījumā jāizsniedz sertifikāti, kas apstiprina RBP atbilstību ISO 9001, ISO 14001 un ISO 50001 standartiem. Sertifikātiem jābūt noformētam latviešu valodā (1 gab.) un angļu valodā (1gab.) ar derīguma termiņu ne mazāk kā 3 (trīs) gadi.</w:t>
      </w:r>
    </w:p>
    <w:p w:rsidR="00E94F64" w:rsidRPr="00E24ADC" w:rsidRDefault="00E94F64" w:rsidP="00E94F64">
      <w:pPr>
        <w:autoSpaceDE w:val="0"/>
        <w:autoSpaceDN w:val="0"/>
        <w:adjustRightInd w:val="0"/>
        <w:ind w:left="374" w:hanging="374"/>
      </w:pPr>
      <w:r w:rsidRPr="00E24ADC">
        <w:t>2.5. Pēc sertifikāta izsniegšanas, jāveic uzraudzības auditi, saskaņā ar starptautiski pieņemto sertifikācijas procesu (ne mazāk kā 2 uzraudzības auditi līdz nākamajam pārsertifikācijas auditam).</w:t>
      </w:r>
    </w:p>
    <w:p w:rsidR="00E94F64" w:rsidRPr="00E24ADC" w:rsidRDefault="00E94F64" w:rsidP="00E94F64">
      <w:pPr>
        <w:autoSpaceDE w:val="0"/>
        <w:autoSpaceDN w:val="0"/>
        <w:adjustRightInd w:val="0"/>
        <w:ind w:left="374" w:hanging="374"/>
      </w:pPr>
      <w:r w:rsidRPr="00E24ADC">
        <w:t>2.6. Pasūtītāja auditējamo vietu adreses:</w:t>
      </w:r>
    </w:p>
    <w:p w:rsidR="00E94F64" w:rsidRPr="00E24ADC" w:rsidRDefault="00E94F64" w:rsidP="00E94F64">
      <w:pPr>
        <w:numPr>
          <w:ilvl w:val="0"/>
          <w:numId w:val="2"/>
        </w:numPr>
        <w:autoSpaceDE w:val="0"/>
        <w:autoSpaceDN w:val="0"/>
        <w:adjustRightInd w:val="0"/>
      </w:pPr>
      <w:r w:rsidRPr="00E24ADC">
        <w:t>RBP administratīvajā ēka - Kalpaka bulvārī 12, Rīgā;</w:t>
      </w:r>
    </w:p>
    <w:p w:rsidR="00E94F64" w:rsidRPr="00E24ADC" w:rsidRDefault="00E94F64" w:rsidP="00E94F64">
      <w:pPr>
        <w:numPr>
          <w:ilvl w:val="0"/>
          <w:numId w:val="2"/>
        </w:numPr>
        <w:autoSpaceDE w:val="0"/>
        <w:autoSpaceDN w:val="0"/>
        <w:adjustRightInd w:val="0"/>
      </w:pPr>
      <w:r w:rsidRPr="00E24ADC">
        <w:t>Brīvostas kapteiņdienests - Meldru ielā 5a, Rīgā;</w:t>
      </w:r>
    </w:p>
    <w:p w:rsidR="00E94F64" w:rsidRPr="00E24ADC" w:rsidRDefault="00E94F64" w:rsidP="00E94F64">
      <w:pPr>
        <w:numPr>
          <w:ilvl w:val="0"/>
          <w:numId w:val="2"/>
        </w:numPr>
        <w:autoSpaceDE w:val="0"/>
        <w:autoSpaceDN w:val="0"/>
        <w:adjustRightInd w:val="0"/>
      </w:pPr>
      <w:r w:rsidRPr="00E24ADC">
        <w:t>RBP Ostas policija - Meldru ielā 3C, Rīgā.</w:t>
      </w:r>
    </w:p>
    <w:p w:rsidR="00E94F64" w:rsidRPr="00E24ADC" w:rsidRDefault="00E94F64" w:rsidP="00E94F64">
      <w:pPr>
        <w:autoSpaceDE w:val="0"/>
        <w:autoSpaceDN w:val="0"/>
        <w:adjustRightInd w:val="0"/>
      </w:pPr>
      <w:r w:rsidRPr="00E24ADC">
        <w:t>2.7. Pasūtītāja kopējais darbinieku skaits – 248 štata darbinieki (uz 16.05.2023).</w:t>
      </w:r>
    </w:p>
    <w:p w:rsidR="00E94F64" w:rsidRPr="00E24ADC" w:rsidRDefault="00E94F64" w:rsidP="00E94F64">
      <w:pPr>
        <w:autoSpaceDE w:val="0"/>
        <w:autoSpaceDN w:val="0"/>
        <w:adjustRightInd w:val="0"/>
        <w:ind w:left="374" w:hanging="374"/>
      </w:pPr>
      <w:r w:rsidRPr="00E24ADC">
        <w:t xml:space="preserve">2.6. Darba uzdevums ir: </w:t>
      </w:r>
    </w:p>
    <w:p w:rsidR="00E94F64" w:rsidRPr="00E24ADC" w:rsidRDefault="00E94F64" w:rsidP="00E94F64">
      <w:pPr>
        <w:autoSpaceDE w:val="0"/>
        <w:autoSpaceDN w:val="0"/>
        <w:adjustRightInd w:val="0"/>
        <w:ind w:left="374" w:hanging="374"/>
      </w:pPr>
      <w:r w:rsidRPr="00E24ADC">
        <w:t xml:space="preserve">2.6.1. Iepazīties ar RBP dokumentāciju. </w:t>
      </w:r>
    </w:p>
    <w:p w:rsidR="00E94F64" w:rsidRPr="00E24ADC" w:rsidRDefault="00E94F64" w:rsidP="00E94F64">
      <w:pPr>
        <w:autoSpaceDE w:val="0"/>
        <w:autoSpaceDN w:val="0"/>
        <w:adjustRightInd w:val="0"/>
        <w:ind w:left="567" w:hanging="567"/>
      </w:pPr>
      <w:r w:rsidRPr="00E24ADC">
        <w:t xml:space="preserve">2.6.2. Veikt pārbaudes un sniegt savu novērtējumu un ieteikumus RBP darbības efektivitātes uzlabošanai un standartu ISO 9001, ISO 14001 un ISO 50001 kritēriju atbilstībai. </w:t>
      </w:r>
    </w:p>
    <w:p w:rsidR="00E94F64" w:rsidRPr="00E24ADC" w:rsidRDefault="00E94F64" w:rsidP="00E94F64">
      <w:pPr>
        <w:autoSpaceDE w:val="0"/>
        <w:autoSpaceDN w:val="0"/>
        <w:adjustRightInd w:val="0"/>
        <w:ind w:left="567" w:hanging="567"/>
      </w:pPr>
      <w:r w:rsidRPr="00E24ADC">
        <w:t>2.6.3. ISO 9001, ISO 14001, ISO 50001 sertifikācijas audita plāna sagatavošana un iesniegšana ne vēlāk kā 1 (vienu) nedēļu pirms ar pasūtītāju saskaņotā sertifikācijas audita datuma.</w:t>
      </w:r>
    </w:p>
    <w:p w:rsidR="00E94F64" w:rsidRPr="00E24ADC" w:rsidRDefault="00E94F64" w:rsidP="00E94F64">
      <w:pPr>
        <w:autoSpaceDE w:val="0"/>
        <w:autoSpaceDN w:val="0"/>
        <w:adjustRightInd w:val="0"/>
        <w:ind w:left="374" w:hanging="374"/>
      </w:pPr>
      <w:r w:rsidRPr="00E24ADC">
        <w:t xml:space="preserve">2.6.4. ISO 50001 sertifikācijas auditu uzsākt ne vēlāk kā līdz </w:t>
      </w:r>
      <w:r>
        <w:t>2024</w:t>
      </w:r>
      <w:r w:rsidRPr="00E24ADC">
        <w:t>.</w:t>
      </w:r>
      <w:r>
        <w:t>gada 5.februārim</w:t>
      </w:r>
      <w:r w:rsidRPr="00E24ADC">
        <w:t>.</w:t>
      </w:r>
    </w:p>
    <w:p w:rsidR="00E94F64" w:rsidRPr="00E24ADC" w:rsidRDefault="00E94F64" w:rsidP="00E94F64">
      <w:pPr>
        <w:autoSpaceDE w:val="0"/>
        <w:autoSpaceDN w:val="0"/>
        <w:adjustRightInd w:val="0"/>
        <w:ind w:left="561" w:hanging="561"/>
      </w:pPr>
      <w:r w:rsidRPr="00E24ADC">
        <w:t>2.6.5. ISO 9001, ISO 14001 sertifikācijas auditus ne v</w:t>
      </w:r>
      <w:r>
        <w:t>ēlāk kā līdz 2024.gada 5.februārim</w:t>
      </w:r>
      <w:r w:rsidRPr="00E24ADC">
        <w:t>.</w:t>
      </w:r>
    </w:p>
    <w:p w:rsidR="00E94F64" w:rsidRPr="00E24ADC" w:rsidRDefault="00E94F64" w:rsidP="00E94F64">
      <w:pPr>
        <w:autoSpaceDE w:val="0"/>
        <w:autoSpaceDN w:val="0"/>
        <w:adjustRightInd w:val="0"/>
      </w:pPr>
    </w:p>
    <w:p w:rsidR="00E94F64" w:rsidRPr="00E24ADC" w:rsidRDefault="00E94F64" w:rsidP="00E94F64">
      <w:pPr>
        <w:numPr>
          <w:ilvl w:val="0"/>
          <w:numId w:val="1"/>
        </w:numPr>
        <w:autoSpaceDE w:val="0"/>
        <w:autoSpaceDN w:val="0"/>
        <w:adjustRightInd w:val="0"/>
        <w:jc w:val="left"/>
        <w:rPr>
          <w:b/>
          <w:bCs/>
        </w:rPr>
      </w:pPr>
      <w:r w:rsidRPr="00E24ADC">
        <w:rPr>
          <w:b/>
          <w:bCs/>
        </w:rPr>
        <w:t xml:space="preserve">GALA REZULTĀTS </w:t>
      </w:r>
    </w:p>
    <w:p w:rsidR="00E94F64" w:rsidRPr="00E24ADC" w:rsidRDefault="00E94F64" w:rsidP="00E94F64">
      <w:pPr>
        <w:autoSpaceDE w:val="0"/>
        <w:autoSpaceDN w:val="0"/>
        <w:adjustRightInd w:val="0"/>
        <w:rPr>
          <w:b/>
          <w:bCs/>
        </w:rPr>
      </w:pPr>
    </w:p>
    <w:p w:rsidR="00E94F64" w:rsidRPr="00E94F64" w:rsidRDefault="00E94F64" w:rsidP="00E94F64">
      <w:pPr>
        <w:autoSpaceDE w:val="0"/>
        <w:autoSpaceDN w:val="0"/>
        <w:adjustRightInd w:val="0"/>
        <w:rPr>
          <w:bCs/>
        </w:rPr>
      </w:pPr>
      <w:r w:rsidRPr="00E24ADC">
        <w:rPr>
          <w:bCs/>
        </w:rPr>
        <w:t xml:space="preserve">Izsniegts </w:t>
      </w:r>
      <w:r w:rsidRPr="00E24ADC">
        <w:t xml:space="preserve">ISO 9001, ISO 14001 un ISO 50001 </w:t>
      </w:r>
      <w:r w:rsidRPr="00E24ADC">
        <w:rPr>
          <w:bCs/>
        </w:rPr>
        <w:t>sertifikāts, veikti periodiskie uzraudzības auditi.</w:t>
      </w:r>
    </w:p>
    <w:sectPr w:rsidR="00E94F64" w:rsidRPr="00E94F64" w:rsidSect="00E94F64">
      <w:type w:val="continuous"/>
      <w:pgSz w:w="11909" w:h="16834"/>
      <w:pgMar w:top="1135" w:right="1185" w:bottom="1135"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54A53"/>
    <w:multiLevelType w:val="multilevel"/>
    <w:tmpl w:val="8E52548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84F4C10"/>
    <w:multiLevelType w:val="hybridMultilevel"/>
    <w:tmpl w:val="AAF4C5F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5A"/>
    <w:rsid w:val="0019676A"/>
    <w:rsid w:val="00245FF3"/>
    <w:rsid w:val="0040525A"/>
    <w:rsid w:val="004F0BE1"/>
    <w:rsid w:val="00602696"/>
    <w:rsid w:val="00852C6B"/>
    <w:rsid w:val="00AC3B82"/>
    <w:rsid w:val="00CB6592"/>
    <w:rsid w:val="00E94F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F44CC-20B0-4E07-B674-18541FFE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592"/>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2710</Characters>
  <Application>Microsoft Office Word</Application>
  <DocSecurity>0</DocSecurity>
  <Lines>93</Lines>
  <Paragraphs>50</Paragraphs>
  <ScaleCrop>false</ScaleCrop>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4</cp:revision>
  <dcterms:created xsi:type="dcterms:W3CDTF">2023-10-04T07:45:00Z</dcterms:created>
  <dcterms:modified xsi:type="dcterms:W3CDTF">2023-10-04T08:06:00Z</dcterms:modified>
</cp:coreProperties>
</file>