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93" w:rsidRDefault="00CB4B93" w:rsidP="00CB4B9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lv-LV"/>
          <w14:ligatures w14:val="none"/>
        </w:rPr>
        <w:t>2.pielikums</w:t>
      </w:r>
      <w:bookmarkStart w:id="0" w:name="_GoBack"/>
      <w:bookmarkEnd w:id="0"/>
    </w:p>
    <w:p w:rsidR="00CB4B93" w:rsidRDefault="00CB4B93" w:rsidP="00CC06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lv-LV"/>
          <w14:ligatures w14:val="none"/>
        </w:rPr>
      </w:pPr>
    </w:p>
    <w:p w:rsidR="00CC0692" w:rsidRPr="00CC0692" w:rsidRDefault="00CC0692" w:rsidP="00CC06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lv-LV"/>
          <w14:ligatures w14:val="none"/>
        </w:rPr>
      </w:pPr>
      <w:r w:rsidRPr="00CC069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lv-LV"/>
          <w14:ligatures w14:val="none"/>
        </w:rPr>
        <w:t>Rīgas brīvostas pārvaldes Mārketinga stratēģijas 2024-2026. gada izstrādes stratēģiskās pētniecības un konsultāciju pakalpojums</w:t>
      </w:r>
    </w:p>
    <w:p w:rsidR="00CC0692" w:rsidRPr="005C3487" w:rsidRDefault="00CC0692" w:rsidP="00CC0692">
      <w:pPr>
        <w:spacing w:after="0" w:line="240" w:lineRule="auto"/>
        <w:outlineLvl w:val="0"/>
        <w:rPr>
          <w:rFonts w:ascii="Roboto" w:eastAsia="Times New Roman" w:hAnsi="Roboto" w:cs="Times New Roman"/>
          <w:color w:val="494949"/>
          <w:kern w:val="0"/>
          <w:sz w:val="23"/>
          <w:szCs w:val="23"/>
          <w:lang w:eastAsia="lv-LV"/>
          <w14:ligatures w14:val="none"/>
        </w:rPr>
      </w:pPr>
    </w:p>
    <w:p w:rsidR="00CC0692" w:rsidRPr="005C3487" w:rsidRDefault="00CC0692" w:rsidP="00CC069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lv-LV"/>
          <w14:ligatures w14:val="none"/>
        </w:rPr>
      </w:pPr>
      <w:r w:rsidRPr="005C348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lv-LV"/>
          <w14:ligatures w14:val="none"/>
        </w:rPr>
        <w:t>Apraksts</w:t>
      </w:r>
    </w:p>
    <w:p w:rsidR="00CC0692" w:rsidRPr="005C3487" w:rsidRDefault="00CC0692" w:rsidP="00CC069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R</w:t>
      </w:r>
      <w:r w:rsidRPr="005C34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 xml:space="preserve">īgas brīvostas pārvalde (turpmāk – Pasūtītājs) uzaicina komersantus iesniegt savus piedāvājumus piegādātāju izvēles procedūrai </w:t>
      </w:r>
      <w:r w:rsidRPr="003F701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 xml:space="preserve">Rīgas brīvostas pārvaldes Mārketinga stratēģijas 2024-2026. gada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stratēģiskās pētniecības un konsultāciju pakalpojumam</w:t>
      </w:r>
      <w:r w:rsidRPr="005C34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, atbilstoši šādām prasībām:</w:t>
      </w:r>
    </w:p>
    <w:p w:rsidR="00CC0692" w:rsidRPr="005C3487" w:rsidRDefault="00CC0692" w:rsidP="00CC069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</w:pPr>
      <w:r w:rsidRPr="005C34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 </w:t>
      </w:r>
    </w:p>
    <w:p w:rsidR="00CC0692" w:rsidRDefault="00CC0692" w:rsidP="00CC0692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</w:pPr>
      <w:r w:rsidRPr="005C34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 xml:space="preserve">Iepirkuma priekšmets: </w:t>
      </w:r>
      <w:r w:rsidRPr="003F701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Rīgas brīvostas pārvaldes Mārketinga stratēģijas 2024-2026. gada izstrāde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s pētnieciskās un stratēģijas daļas konsultācijas</w:t>
      </w:r>
      <w:r w:rsidRPr="003F701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 xml:space="preserve"> </w:t>
      </w:r>
      <w:r w:rsidRPr="005C34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atbilstoši Tehniskajā specifikācijā norādītajām pakalpojuma sniegšanas  prasībām.</w:t>
      </w:r>
    </w:p>
    <w:p w:rsidR="00CC0692" w:rsidRDefault="00CC0692" w:rsidP="00CC0692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Style w:val="cf01"/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</w:pPr>
      <w:r w:rsidRPr="00CC069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 xml:space="preserve">Piedāvājuma izvērtēšanas kritērijs: Dalības nosacījumiem un Tehniskās specifikācijas (2.pielikums) prasībām atbilstošs piedāvājums </w:t>
      </w:r>
      <w:r w:rsidRPr="00CC0692">
        <w:rPr>
          <w:rStyle w:val="cf01"/>
          <w:rFonts w:ascii="Times New Roman" w:hAnsi="Times New Roman" w:cs="Times New Roman"/>
          <w:sz w:val="24"/>
          <w:szCs w:val="24"/>
        </w:rPr>
        <w:t xml:space="preserve">ar viszemāko līgumcenu par iepirkuma priekšmetu kopumā. </w:t>
      </w:r>
    </w:p>
    <w:p w:rsidR="00CC0692" w:rsidRDefault="00CC0692" w:rsidP="00CC0692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</w:pPr>
      <w:r w:rsidRPr="00CC069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Līguma izpildes laiks: Viens mēnesis pēc līguma noslēgšanas.</w:t>
      </w:r>
    </w:p>
    <w:p w:rsidR="00CC0692" w:rsidRDefault="00CC0692" w:rsidP="00CC0692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</w:pPr>
      <w:r w:rsidRPr="00CC069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Izpildes vieta: Kalpaka bulvāris 12, Rīga, LV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-</w:t>
      </w:r>
      <w:r w:rsidRPr="00CC069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1010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.</w:t>
      </w:r>
    </w:p>
    <w:p w:rsidR="00CC0692" w:rsidRPr="00CC0692" w:rsidRDefault="00CC0692" w:rsidP="00CC0692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</w:pPr>
      <w:r w:rsidRPr="00CC06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Piedāvājumu iesniegšana: Tehniskais piedāvājums ar pieredzi apliecinošajiem dokumentiem jāiesniedz elektroniski, nosūtot uz e-pasta adresi: info@rop.lv līdz 2023. gada 28.septembra</w:t>
      </w:r>
      <w:r w:rsidRPr="00CC069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C06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plkst.23:59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C0692" w:rsidRPr="005C3487" w:rsidRDefault="00CC0692" w:rsidP="00CC0692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</w:pPr>
      <w:r w:rsidRPr="005C34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Pretendentu atlasei ir jāiesniedz:</w:t>
      </w:r>
    </w:p>
    <w:p w:rsidR="00CC0692" w:rsidRPr="005C3487" w:rsidRDefault="00CC0692" w:rsidP="00FD27E2">
      <w:pPr>
        <w:numPr>
          <w:ilvl w:val="1"/>
          <w:numId w:val="1"/>
        </w:numPr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</w:pPr>
      <w:r w:rsidRPr="005C34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aizpildīts un parakstīts Pieteikums (1.pielikums);</w:t>
      </w:r>
    </w:p>
    <w:p w:rsidR="00CC0692" w:rsidRDefault="00CC0692" w:rsidP="00FD27E2">
      <w:pPr>
        <w:numPr>
          <w:ilvl w:val="1"/>
          <w:numId w:val="1"/>
        </w:numPr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</w:pPr>
      <w:r w:rsidRPr="005C34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Tehniskais piedāvājums (3.pielikums);</w:t>
      </w:r>
    </w:p>
    <w:p w:rsidR="00CC0692" w:rsidRDefault="00CC0692" w:rsidP="00FD27E2">
      <w:pPr>
        <w:numPr>
          <w:ilvl w:val="1"/>
          <w:numId w:val="1"/>
        </w:numPr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</w:pPr>
      <w:bookmarkStart w:id="1" w:name="_Hlk144298355"/>
      <w:r w:rsidRPr="005C34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 xml:space="preserve">vismaz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viena</w:t>
      </w:r>
      <w:r w:rsidRPr="005C34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 xml:space="preserve"> atsauksmes vēstule no klienta, kuram Pretendents iepriekšējo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5</w:t>
      </w:r>
      <w:r w:rsidRPr="005C34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piecu</w:t>
      </w:r>
      <w:r w:rsidRPr="005C34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) gadu laikā (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2018.,2019.,</w:t>
      </w:r>
      <w:r w:rsidRPr="005C34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20</w:t>
      </w:r>
      <w:r w:rsidRPr="007F29E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20</w:t>
      </w:r>
      <w:r w:rsidRPr="005C34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., 202</w:t>
      </w:r>
      <w:r w:rsidRPr="007F29E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1</w:t>
      </w:r>
      <w:r w:rsidRPr="005C34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., 202</w:t>
      </w:r>
      <w:r w:rsidRPr="007F29E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2</w:t>
      </w:r>
      <w:r w:rsidRPr="005C34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. un 202</w:t>
      </w:r>
      <w:r w:rsidRPr="007F29E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3</w:t>
      </w:r>
      <w:r w:rsidRPr="005C34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 xml:space="preserve">. gadā līdz piedāvājuma iesniegšanas termiņam) sniedzis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Dalības nosacījumu punktā 7.1. norādītajam</w:t>
      </w:r>
      <w:r w:rsidRPr="005C34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 xml:space="preserve"> līdzvērtīgu </w:t>
      </w:r>
      <w:r w:rsidRPr="007F29E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Mārketinga stratēģijas izstrādes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 xml:space="preserve"> pētnieciskās un stratēģiskās daļas eksperta konsultācijas</w:t>
      </w:r>
      <w:r w:rsidRPr="005C348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 xml:space="preserve"> pakalpojumu.</w:t>
      </w:r>
    </w:p>
    <w:p w:rsidR="00CC0692" w:rsidRDefault="00CC0692" w:rsidP="00FD27E2">
      <w:pPr>
        <w:pStyle w:val="ListParagraph"/>
        <w:numPr>
          <w:ilvl w:val="1"/>
          <w:numId w:val="1"/>
        </w:numPr>
        <w:tabs>
          <w:tab w:val="num" w:pos="1843"/>
        </w:tabs>
        <w:spacing w:line="276" w:lineRule="auto"/>
        <w:ind w:left="1276" w:hanging="709"/>
        <w:contextualSpacing w:val="0"/>
        <w:rPr>
          <w:lang w:val="lv-LV"/>
        </w:rPr>
      </w:pPr>
      <w:r w:rsidRPr="005071C0">
        <w:rPr>
          <w:lang w:val="lv-LV"/>
        </w:rPr>
        <w:t xml:space="preserve">Speciālista CV, kas apliecina </w:t>
      </w:r>
      <w:r>
        <w:rPr>
          <w:lang w:val="lv-LV"/>
        </w:rPr>
        <w:t xml:space="preserve">Tehniskās specifikācijas prasību </w:t>
      </w:r>
      <w:r w:rsidRPr="005071C0">
        <w:rPr>
          <w:lang w:val="lv-LV"/>
        </w:rPr>
        <w:t>pieredzi</w:t>
      </w:r>
      <w:r>
        <w:rPr>
          <w:lang w:val="lv-LV"/>
        </w:rPr>
        <w:t>, kā arī</w:t>
      </w:r>
      <w:r w:rsidRPr="005071C0">
        <w:rPr>
          <w:lang w:val="lv-LV"/>
        </w:rPr>
        <w:t xml:space="preserve"> piesaistītā speciālista parakstīts apliecinājumi</w:t>
      </w:r>
      <w:r>
        <w:rPr>
          <w:lang w:val="lv-LV"/>
        </w:rPr>
        <w:t>.</w:t>
      </w:r>
    </w:p>
    <w:bookmarkEnd w:id="1"/>
    <w:p w:rsidR="00CC0692" w:rsidRPr="00B91168" w:rsidRDefault="00CC0692" w:rsidP="00CC0692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</w:pPr>
      <w:r w:rsidRPr="00B9116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Dalības nosacījumi pretendentiem:</w:t>
      </w:r>
    </w:p>
    <w:p w:rsidR="00267423" w:rsidRDefault="00CC0692" w:rsidP="00267423">
      <w:pPr>
        <w:pStyle w:val="ListParagraph"/>
        <w:numPr>
          <w:ilvl w:val="1"/>
          <w:numId w:val="1"/>
        </w:numPr>
        <w:spacing w:line="276" w:lineRule="auto"/>
        <w:ind w:left="1134" w:hanging="567"/>
        <w:contextualSpacing w:val="0"/>
        <w:jc w:val="both"/>
        <w:rPr>
          <w:lang w:val="lv-LV"/>
        </w:rPr>
      </w:pPr>
      <w:r w:rsidRPr="00B91168">
        <w:rPr>
          <w:lang w:val="lv-LV"/>
        </w:rPr>
        <w:t xml:space="preserve">Pretendentam ir pieredze Mārketinga stratēģijas izstrādes pētniecisko un konsultāciju pakalpojumu sniegšanā. Iepriekšējo </w:t>
      </w:r>
      <w:r w:rsidRPr="00B91168">
        <w:rPr>
          <w:rFonts w:eastAsia="Times New Roman"/>
          <w:color w:val="000000" w:themeColor="text1"/>
          <w:lang w:val="lv-LV" w:eastAsia="lv-LV"/>
        </w:rPr>
        <w:t>5 (piecu) gadu laikā (2018., 2019.,2020., 2021., 2022. un 2023. gadā līdz piedāvājuma iesniegšanas termiņam)</w:t>
      </w:r>
      <w:r w:rsidRPr="00B91168">
        <w:rPr>
          <w:lang w:val="lv-LV"/>
        </w:rPr>
        <w:t xml:space="preserve"> a) klientam, kura vidējais gada neto finanšu apgrozījums iepriekšējos 3 (trīs) pārskata gados nav mazāks par 40 000 000 EUR (četrdesmit miljoni </w:t>
      </w:r>
      <w:proofErr w:type="spellStart"/>
      <w:r w:rsidRPr="00B91168">
        <w:rPr>
          <w:lang w:val="lv-LV"/>
        </w:rPr>
        <w:t>euro</w:t>
      </w:r>
      <w:proofErr w:type="spellEnd"/>
      <w:r w:rsidRPr="00B91168">
        <w:rPr>
          <w:lang w:val="lv-LV"/>
        </w:rPr>
        <w:t>); b) klientam, kura darbība ir saistīta ar transporta un loģistikas nozari un/vai darbu starptautiskajos tirgos. Pretendents iepriekš minēto pieredzi var pierādīt ar</w:t>
      </w:r>
      <w:r w:rsidRPr="00FD27E2">
        <w:rPr>
          <w:lang w:val="lv-LV"/>
        </w:rPr>
        <w:t xml:space="preserve"> viena vai vairāku līgumu ietvaros izpildītiem darbiem, norādot līguma apjomu un pasūtītāja kontaktinformāciju. Vienā līgumā jābūt gan prasībai a) gan b).</w:t>
      </w:r>
    </w:p>
    <w:p w:rsidR="00CC0692" w:rsidRPr="002A0E50" w:rsidRDefault="00CC0692" w:rsidP="002A0E50">
      <w:pPr>
        <w:pStyle w:val="ListParagraph"/>
        <w:numPr>
          <w:ilvl w:val="1"/>
          <w:numId w:val="1"/>
        </w:numPr>
        <w:spacing w:line="276" w:lineRule="auto"/>
        <w:ind w:left="1134" w:hanging="567"/>
        <w:contextualSpacing w:val="0"/>
        <w:jc w:val="both"/>
        <w:rPr>
          <w:lang w:val="lv-LV"/>
        </w:rPr>
      </w:pPr>
      <w:r w:rsidRPr="00267423">
        <w:rPr>
          <w:lang w:val="lv-LV"/>
        </w:rPr>
        <w:t xml:space="preserve">Pretendentam iepirkuma līguma izpildē jāpiesaista </w:t>
      </w:r>
      <w:r w:rsidR="002A0E50">
        <w:rPr>
          <w:lang w:val="lv-LV"/>
        </w:rPr>
        <w:t>-</w:t>
      </w:r>
      <w:r w:rsidRPr="00267423">
        <w:rPr>
          <w:lang w:val="lv-LV"/>
        </w:rPr>
        <w:t xml:space="preserve"> kvalificēt</w:t>
      </w:r>
      <w:r w:rsidR="002A0E50">
        <w:rPr>
          <w:lang w:val="lv-LV"/>
        </w:rPr>
        <w:t>s speciālists</w:t>
      </w:r>
      <w:r w:rsidRPr="00267423">
        <w:rPr>
          <w:lang w:val="lv-LV"/>
        </w:rPr>
        <w:t xml:space="preserve">: </w:t>
      </w:r>
      <w:r w:rsidRPr="002A0E50">
        <w:rPr>
          <w:lang w:val="lv-LV"/>
        </w:rPr>
        <w:t xml:space="preserve">stratēģiskais vadītājs, kurš atbilst šādām prasībām: a) </w:t>
      </w:r>
      <w:r w:rsidR="002A0E50">
        <w:rPr>
          <w:lang w:val="lv-LV"/>
        </w:rPr>
        <w:t xml:space="preserve">kuram ir </w:t>
      </w:r>
      <w:r w:rsidRPr="002A0E50">
        <w:rPr>
          <w:lang w:val="lv-LV"/>
        </w:rPr>
        <w:t xml:space="preserve">vismaz </w:t>
      </w:r>
      <w:r w:rsidRPr="002A0E50">
        <w:rPr>
          <w:lang w:val="lv-LV"/>
        </w:rPr>
        <w:lastRenderedPageBreak/>
        <w:t xml:space="preserve">maģistra grāds starptautiskajā biznesā un/vai ekonomikā; b) </w:t>
      </w:r>
      <w:r w:rsidR="002A0E50">
        <w:rPr>
          <w:rFonts w:eastAsia="Times New Roman"/>
          <w:color w:val="000000" w:themeColor="text1"/>
          <w:lang w:val="lv-LV" w:eastAsia="lv-LV"/>
        </w:rPr>
        <w:t>kurš</w:t>
      </w:r>
      <w:r w:rsidRPr="002A0E50">
        <w:rPr>
          <w:rFonts w:eastAsia="Times New Roman"/>
          <w:color w:val="000000" w:themeColor="text1"/>
          <w:lang w:val="lv-LV" w:eastAsia="lv-LV"/>
        </w:rPr>
        <w:t xml:space="preserve"> iepriekšējo 5 (piecu) gadu laikā  (2018., 2019.,2020., 2021., 2022.</w:t>
      </w:r>
      <w:r w:rsidRPr="002A0E50">
        <w:rPr>
          <w:rFonts w:eastAsia="Times New Roman"/>
          <w:color w:val="000000" w:themeColor="text1"/>
          <w:lang w:eastAsia="lv-LV"/>
        </w:rPr>
        <w:t xml:space="preserve"> un 2023. gadā līdz piedāvājuma iesniegšanas termiņam)</w:t>
      </w:r>
      <w:r w:rsidRPr="002A0E50">
        <w:t>, ir sekmīgi sniedzis stratēģiskā vadītāja un stratēģiskā</w:t>
      </w:r>
      <w:r w:rsidRPr="002A0E50">
        <w:rPr>
          <w:rStyle w:val="CommentReference"/>
          <w:sz w:val="24"/>
          <w:szCs w:val="24"/>
        </w:rPr>
        <w:t xml:space="preserve"> K</w:t>
      </w:r>
      <w:r w:rsidRPr="002A0E50">
        <w:t>onsultanta pakalpojumus vismaz viena transporta un loģistikas nozarē strādājoša uzņēmuma vadībai vai darbiniekiem.</w:t>
      </w:r>
    </w:p>
    <w:p w:rsidR="00CC0692" w:rsidRPr="00750F03" w:rsidRDefault="00CC0692" w:rsidP="00267423">
      <w:p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1520">
        <w:rPr>
          <w:rFonts w:ascii="Times New Roman" w:hAnsi="Times New Roman" w:cs="Times New Roman"/>
          <w:sz w:val="24"/>
          <w:szCs w:val="24"/>
        </w:rPr>
        <w:t>7.3. Papildus Tehniskajam piedāvājumam pretendentam jāiesniedz kvalifikācijas apliecinājums, t.i., Speciālista CV, kas apl</w:t>
      </w:r>
      <w:r w:rsidR="00990E77">
        <w:rPr>
          <w:rFonts w:ascii="Times New Roman" w:hAnsi="Times New Roman" w:cs="Times New Roman"/>
          <w:sz w:val="24"/>
          <w:szCs w:val="24"/>
        </w:rPr>
        <w:t>iecina Dalības nosacījumu 7.2.</w:t>
      </w:r>
      <w:r w:rsidRPr="00201520">
        <w:rPr>
          <w:rFonts w:ascii="Times New Roman" w:hAnsi="Times New Roman" w:cs="Times New Roman"/>
          <w:sz w:val="24"/>
          <w:szCs w:val="24"/>
        </w:rPr>
        <w:t xml:space="preserve"> punkta prasību </w:t>
      </w:r>
      <w:r w:rsidR="00990E77">
        <w:rPr>
          <w:rFonts w:ascii="Times New Roman" w:hAnsi="Times New Roman" w:cs="Times New Roman"/>
          <w:sz w:val="24"/>
          <w:szCs w:val="24"/>
        </w:rPr>
        <w:t>izpildi</w:t>
      </w:r>
      <w:r w:rsidRPr="00201520">
        <w:rPr>
          <w:rFonts w:ascii="Times New Roman" w:hAnsi="Times New Roman" w:cs="Times New Roman"/>
          <w:sz w:val="24"/>
          <w:szCs w:val="24"/>
        </w:rPr>
        <w:t>, kā arī jāpievieno piesaistītā speciālista parakstīts apliecinājum</w:t>
      </w:r>
      <w:r w:rsidR="00990E77">
        <w:rPr>
          <w:rFonts w:ascii="Times New Roman" w:hAnsi="Times New Roman" w:cs="Times New Roman"/>
          <w:sz w:val="24"/>
          <w:szCs w:val="24"/>
        </w:rPr>
        <w:t>s</w:t>
      </w:r>
      <w:r w:rsidRPr="00201520">
        <w:rPr>
          <w:rFonts w:ascii="Times New Roman" w:hAnsi="Times New Roman" w:cs="Times New Roman"/>
          <w:sz w:val="24"/>
          <w:szCs w:val="24"/>
        </w:rPr>
        <w:t>.</w:t>
      </w:r>
    </w:p>
    <w:p w:rsidR="00CC0692" w:rsidRPr="00201520" w:rsidRDefault="00CC0692" w:rsidP="00CC0692">
      <w:p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</w:pPr>
      <w:r w:rsidRPr="0020152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 xml:space="preserve">7.4. Pretendentam nav Valsts ieņēmumu dienesta administrējamo nodokļu parāds, kas kopsummā pārsniedz 150 </w:t>
      </w:r>
      <w:proofErr w:type="spellStart"/>
      <w:r w:rsidRPr="0020152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euro</w:t>
      </w:r>
      <w:proofErr w:type="spellEnd"/>
      <w:r w:rsidRPr="0020152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;</w:t>
      </w:r>
    </w:p>
    <w:p w:rsidR="00CC0692" w:rsidRPr="00201520" w:rsidRDefault="00CC0692" w:rsidP="00CC0692">
      <w:p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</w:pPr>
      <w:r w:rsidRPr="0020152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7.5. Nav pasludināts pretendenta maksātnespējas process, apturēta saimnieciskā darbība, vai pretendents tiek likvidēts;</w:t>
      </w:r>
    </w:p>
    <w:p w:rsidR="00CC0692" w:rsidRPr="00201520" w:rsidRDefault="00CC0692" w:rsidP="00CC0692">
      <w:p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</w:pPr>
      <w:r w:rsidRPr="0020152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7.6. Pretendents, tā darbinieks vai pretendenta piedāvājumā norādītā persona nav konsultējusi vai citādi bijusi iesaistīta iepirkuma dokumentu sagatavošanā.</w:t>
      </w:r>
    </w:p>
    <w:p w:rsidR="00CC0692" w:rsidRPr="005C3487" w:rsidRDefault="00CC0692" w:rsidP="00CC069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</w:pPr>
    </w:p>
    <w:p w:rsidR="008526FB" w:rsidRDefault="008526FB" w:rsidP="00CC069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494949"/>
          <w:kern w:val="0"/>
          <w:sz w:val="24"/>
          <w:szCs w:val="24"/>
          <w:lang w:eastAsia="lv-LV"/>
          <w14:ligatures w14:val="none"/>
        </w:rPr>
      </w:pPr>
    </w:p>
    <w:p w:rsidR="00CC0692" w:rsidRPr="005C3487" w:rsidRDefault="00CC0692" w:rsidP="00CC069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494949"/>
          <w:kern w:val="0"/>
          <w:sz w:val="24"/>
          <w:szCs w:val="24"/>
          <w:lang w:eastAsia="lv-LV"/>
          <w14:ligatures w14:val="none"/>
        </w:rPr>
      </w:pPr>
      <w:r w:rsidRPr="005C3487">
        <w:rPr>
          <w:rFonts w:ascii="Times New Roman" w:eastAsia="Times New Roman" w:hAnsi="Times New Roman" w:cs="Times New Roman"/>
          <w:b/>
          <w:bCs/>
          <w:color w:val="494949"/>
          <w:kern w:val="0"/>
          <w:sz w:val="24"/>
          <w:szCs w:val="24"/>
          <w:lang w:eastAsia="lv-LV"/>
          <w14:ligatures w14:val="none"/>
        </w:rPr>
        <w:t>Adrese</w:t>
      </w:r>
    </w:p>
    <w:p w:rsidR="00CC0692" w:rsidRPr="00471595" w:rsidRDefault="00CC0692" w:rsidP="00CC0692">
      <w:pPr>
        <w:spacing w:after="0" w:line="276" w:lineRule="auto"/>
        <w:rPr>
          <w:rFonts w:ascii="Times New Roman" w:eastAsia="Times New Roman" w:hAnsi="Times New Roman" w:cs="Times New Roman"/>
          <w:color w:val="494949"/>
          <w:kern w:val="0"/>
          <w:sz w:val="24"/>
          <w:szCs w:val="24"/>
          <w:lang w:eastAsia="lv-LV"/>
          <w14:ligatures w14:val="none"/>
        </w:rPr>
      </w:pPr>
      <w:r w:rsidRPr="00471595">
        <w:rPr>
          <w:rFonts w:ascii="Times New Roman" w:eastAsia="Times New Roman" w:hAnsi="Times New Roman" w:cs="Times New Roman"/>
          <w:color w:val="494949"/>
          <w:kern w:val="0"/>
          <w:sz w:val="24"/>
          <w:szCs w:val="24"/>
          <w:lang w:eastAsia="lv-LV"/>
          <w14:ligatures w14:val="none"/>
        </w:rPr>
        <w:t>Kalpaka bulv. 12, Rīga</w:t>
      </w:r>
    </w:p>
    <w:p w:rsidR="00CC0692" w:rsidRPr="00471595" w:rsidRDefault="00CC0692" w:rsidP="00CC0692">
      <w:pPr>
        <w:spacing w:after="0" w:line="276" w:lineRule="auto"/>
        <w:rPr>
          <w:rFonts w:ascii="Times New Roman" w:eastAsia="Times New Roman" w:hAnsi="Times New Roman" w:cs="Times New Roman"/>
          <w:color w:val="494949"/>
          <w:kern w:val="0"/>
          <w:sz w:val="24"/>
          <w:szCs w:val="24"/>
          <w:lang w:eastAsia="lv-LV"/>
          <w14:ligatures w14:val="none"/>
        </w:rPr>
      </w:pPr>
    </w:p>
    <w:p w:rsidR="00CC0692" w:rsidRPr="00471595" w:rsidRDefault="00CC0692" w:rsidP="00CC069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494949"/>
          <w:kern w:val="0"/>
          <w:sz w:val="24"/>
          <w:szCs w:val="24"/>
          <w:lang w:eastAsia="lv-LV"/>
          <w14:ligatures w14:val="none"/>
        </w:rPr>
      </w:pPr>
      <w:r w:rsidRPr="00471595">
        <w:rPr>
          <w:rFonts w:ascii="Times New Roman" w:eastAsia="Times New Roman" w:hAnsi="Times New Roman" w:cs="Times New Roman"/>
          <w:b/>
          <w:bCs/>
          <w:color w:val="494949"/>
          <w:kern w:val="0"/>
          <w:sz w:val="24"/>
          <w:szCs w:val="24"/>
          <w:lang w:eastAsia="lv-LV"/>
          <w14:ligatures w14:val="none"/>
        </w:rPr>
        <w:t>Kontaktpersona</w:t>
      </w:r>
    </w:p>
    <w:p w:rsidR="00CC0692" w:rsidRPr="00471595" w:rsidRDefault="00CC0692" w:rsidP="00CC0692">
      <w:pPr>
        <w:spacing w:after="0" w:line="276" w:lineRule="auto"/>
        <w:rPr>
          <w:rFonts w:ascii="Times New Roman" w:eastAsia="Times New Roman" w:hAnsi="Times New Roman" w:cs="Times New Roman"/>
          <w:color w:val="494949"/>
          <w:kern w:val="0"/>
          <w:sz w:val="24"/>
          <w:szCs w:val="24"/>
          <w:lang w:eastAsia="lv-LV"/>
          <w14:ligatures w14:val="none"/>
        </w:rPr>
      </w:pPr>
      <w:r w:rsidRPr="00471595">
        <w:rPr>
          <w:rFonts w:ascii="Times New Roman" w:eastAsia="Times New Roman" w:hAnsi="Times New Roman" w:cs="Times New Roman"/>
          <w:color w:val="494949"/>
          <w:kern w:val="0"/>
          <w:sz w:val="24"/>
          <w:szCs w:val="24"/>
          <w:lang w:eastAsia="lv-LV"/>
          <w14:ligatures w14:val="none"/>
        </w:rPr>
        <w:t>Komercdarbības un klientu atbalsta speciāliste, Kristīne Kazāka</w:t>
      </w:r>
      <w:r w:rsidRPr="00471595">
        <w:rPr>
          <w:rFonts w:ascii="Times New Roman" w:eastAsia="Times New Roman" w:hAnsi="Times New Roman" w:cs="Times New Roman"/>
          <w:color w:val="494949"/>
          <w:kern w:val="0"/>
          <w:sz w:val="24"/>
          <w:szCs w:val="24"/>
          <w:lang w:eastAsia="lv-LV"/>
          <w14:ligatures w14:val="none"/>
        </w:rPr>
        <w:br/>
      </w:r>
    </w:p>
    <w:p w:rsidR="00CC0692" w:rsidRPr="00471595" w:rsidRDefault="00CC0692" w:rsidP="00CC069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494949"/>
          <w:kern w:val="0"/>
          <w:sz w:val="24"/>
          <w:szCs w:val="24"/>
          <w:lang w:eastAsia="lv-LV"/>
          <w14:ligatures w14:val="none"/>
        </w:rPr>
      </w:pPr>
      <w:r w:rsidRPr="00471595">
        <w:rPr>
          <w:rFonts w:ascii="Times New Roman" w:eastAsia="Times New Roman" w:hAnsi="Times New Roman" w:cs="Times New Roman"/>
          <w:b/>
          <w:bCs/>
          <w:color w:val="494949"/>
          <w:kern w:val="0"/>
          <w:sz w:val="24"/>
          <w:szCs w:val="24"/>
          <w:lang w:eastAsia="lv-LV"/>
          <w14:ligatures w14:val="none"/>
        </w:rPr>
        <w:t>Kontakttālrunis</w:t>
      </w:r>
    </w:p>
    <w:p w:rsidR="00CC0692" w:rsidRPr="00471595" w:rsidRDefault="00CC0692" w:rsidP="00CC0692">
      <w:pPr>
        <w:spacing w:after="0" w:line="276" w:lineRule="auto"/>
        <w:rPr>
          <w:rFonts w:ascii="Times New Roman" w:eastAsia="Times New Roman" w:hAnsi="Times New Roman" w:cs="Times New Roman"/>
          <w:color w:val="494949"/>
          <w:kern w:val="0"/>
          <w:sz w:val="24"/>
          <w:szCs w:val="24"/>
          <w:lang w:eastAsia="lv-LV"/>
          <w14:ligatures w14:val="none"/>
        </w:rPr>
      </w:pPr>
      <w:r w:rsidRPr="00471595">
        <w:rPr>
          <w:rFonts w:ascii="Times New Roman" w:eastAsia="Times New Roman" w:hAnsi="Times New Roman" w:cs="Times New Roman"/>
          <w:color w:val="494949"/>
          <w:kern w:val="0"/>
          <w:sz w:val="24"/>
          <w:szCs w:val="24"/>
          <w:lang w:eastAsia="lv-LV"/>
          <w14:ligatures w14:val="none"/>
        </w:rPr>
        <w:t>26724327</w:t>
      </w:r>
    </w:p>
    <w:p w:rsidR="00CC0692" w:rsidRPr="00471595" w:rsidRDefault="00CC0692" w:rsidP="00CC069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494949"/>
          <w:kern w:val="0"/>
          <w:sz w:val="24"/>
          <w:szCs w:val="24"/>
          <w:lang w:eastAsia="lv-LV"/>
          <w14:ligatures w14:val="none"/>
        </w:rPr>
      </w:pPr>
      <w:r w:rsidRPr="00471595">
        <w:rPr>
          <w:rFonts w:ascii="Times New Roman" w:eastAsia="Times New Roman" w:hAnsi="Times New Roman" w:cs="Times New Roman"/>
          <w:b/>
          <w:bCs/>
          <w:color w:val="494949"/>
          <w:kern w:val="0"/>
          <w:sz w:val="24"/>
          <w:szCs w:val="24"/>
          <w:lang w:eastAsia="lv-LV"/>
          <w14:ligatures w14:val="none"/>
        </w:rPr>
        <w:t>Saziņas e-pasts</w:t>
      </w:r>
    </w:p>
    <w:p w:rsidR="00CC0692" w:rsidRPr="00471595" w:rsidRDefault="008526FB" w:rsidP="00CC0692">
      <w:pPr>
        <w:spacing w:after="0" w:line="276" w:lineRule="auto"/>
        <w:rPr>
          <w:rFonts w:ascii="Times New Roman" w:eastAsia="Times New Roman" w:hAnsi="Times New Roman" w:cs="Times New Roman"/>
          <w:color w:val="494949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color w:val="494949"/>
          <w:kern w:val="0"/>
          <w:sz w:val="24"/>
          <w:szCs w:val="24"/>
          <w:lang w:eastAsia="lv-LV"/>
          <w14:ligatures w14:val="none"/>
        </w:rPr>
        <w:t>k</w:t>
      </w:r>
      <w:r w:rsidR="00CC0692" w:rsidRPr="00471595">
        <w:rPr>
          <w:rFonts w:ascii="Times New Roman" w:eastAsia="Times New Roman" w:hAnsi="Times New Roman" w:cs="Times New Roman"/>
          <w:color w:val="494949"/>
          <w:kern w:val="0"/>
          <w:sz w:val="24"/>
          <w:szCs w:val="24"/>
          <w:lang w:eastAsia="lv-LV"/>
          <w14:ligatures w14:val="none"/>
        </w:rPr>
        <w:t>ristine.kazaka@rop.lv</w:t>
      </w:r>
    </w:p>
    <w:p w:rsidR="00A463F1" w:rsidRDefault="00CB4B93"/>
    <w:sectPr w:rsidR="00A463F1" w:rsidSect="00267423">
      <w:type w:val="continuous"/>
      <w:pgSz w:w="11909" w:h="16834"/>
      <w:pgMar w:top="1440" w:right="1185" w:bottom="993" w:left="226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0593E"/>
    <w:multiLevelType w:val="multilevel"/>
    <w:tmpl w:val="BDFA9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B4"/>
    <w:rsid w:val="0019676A"/>
    <w:rsid w:val="00267423"/>
    <w:rsid w:val="002A0E50"/>
    <w:rsid w:val="004F0BE1"/>
    <w:rsid w:val="00602696"/>
    <w:rsid w:val="008526FB"/>
    <w:rsid w:val="00852C6B"/>
    <w:rsid w:val="00990E77"/>
    <w:rsid w:val="00AC3B82"/>
    <w:rsid w:val="00CB4B93"/>
    <w:rsid w:val="00CB6592"/>
    <w:rsid w:val="00CC0692"/>
    <w:rsid w:val="00DC7EB4"/>
    <w:rsid w:val="00FD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D54C0-48BF-4564-A212-CDB5AB65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92"/>
    <w:rPr>
      <w:rFonts w:eastAsiaTheme="minorHAnsi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692"/>
    <w:pPr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Header">
    <w:name w:val="header"/>
    <w:aliases w:val="Message"/>
    <w:basedOn w:val="Normal"/>
    <w:link w:val="HeaderChar"/>
    <w:rsid w:val="00CC069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GB"/>
      <w14:ligatures w14:val="none"/>
    </w:rPr>
  </w:style>
  <w:style w:type="character" w:customStyle="1" w:styleId="HeaderChar">
    <w:name w:val="Header Char"/>
    <w:aliases w:val="Message Char"/>
    <w:basedOn w:val="DefaultParagraphFont"/>
    <w:link w:val="Header"/>
    <w:rsid w:val="00CC0692"/>
    <w:rPr>
      <w:rFonts w:ascii="Times New Roman" w:eastAsia="Calibri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0692"/>
    <w:rPr>
      <w:sz w:val="16"/>
      <w:szCs w:val="16"/>
    </w:rPr>
  </w:style>
  <w:style w:type="character" w:customStyle="1" w:styleId="cf01">
    <w:name w:val="cf01"/>
    <w:basedOn w:val="DefaultParagraphFont"/>
    <w:rsid w:val="00CC069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2424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Ervīns Romans</dc:creator>
  <cp:keywords/>
  <dc:description/>
  <cp:lastModifiedBy>Ervīns Romans</cp:lastModifiedBy>
  <cp:revision>3</cp:revision>
  <dcterms:created xsi:type="dcterms:W3CDTF">2023-09-21T07:37:00Z</dcterms:created>
  <dcterms:modified xsi:type="dcterms:W3CDTF">2023-09-21T07:58:00Z</dcterms:modified>
</cp:coreProperties>
</file>